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1Light-Accent3"/>
        <w:tblW w:w="13937" w:type="dxa"/>
        <w:tblBorders>
          <w:top w:val="single" w:sz="4" w:space="0" w:color="055961"/>
          <w:left w:val="single" w:sz="4" w:space="0" w:color="055961"/>
          <w:bottom w:val="single" w:sz="4" w:space="0" w:color="055961"/>
          <w:right w:val="single" w:sz="4" w:space="0" w:color="055961"/>
          <w:insideH w:val="single" w:sz="4" w:space="0" w:color="055961"/>
          <w:insideV w:val="single" w:sz="4" w:space="0" w:color="055961"/>
        </w:tblBorders>
        <w:tblLook w:val="04A0" w:firstRow="1" w:lastRow="0" w:firstColumn="1" w:lastColumn="0" w:noHBand="0" w:noVBand="1"/>
      </w:tblPr>
      <w:tblGrid>
        <w:gridCol w:w="2405"/>
        <w:gridCol w:w="11532"/>
      </w:tblGrid>
      <w:tr w:rsidR="00052EC9" w:rsidRPr="00DD3BF7" w14:paraId="14EE66BF" w14:textId="77777777" w:rsidTr="0022266E">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0" w:type="auto"/>
            <w:gridSpan w:val="2"/>
            <w:tcBorders>
              <w:bottom w:val="none" w:sz="0" w:space="0" w:color="auto"/>
            </w:tcBorders>
            <w:shd w:val="clear" w:color="auto" w:fill="auto"/>
          </w:tcPr>
          <w:p w14:paraId="362A6EEE" w14:textId="14CA0B0B" w:rsidR="00052EC9" w:rsidRPr="00DD3BF7" w:rsidRDefault="00052EC9" w:rsidP="0022266E">
            <w:pPr>
              <w:jc w:val="center"/>
              <w:rPr>
                <w:rFonts w:asciiTheme="minorHAnsi" w:hAnsiTheme="minorHAnsi" w:cstheme="minorHAnsi"/>
                <w:b w:val="0"/>
                <w:sz w:val="32"/>
                <w:szCs w:val="32"/>
              </w:rPr>
            </w:pPr>
            <w:r w:rsidRPr="00DD3BF7">
              <w:rPr>
                <w:rFonts w:asciiTheme="minorHAnsi" w:hAnsiTheme="minorHAnsi" w:cstheme="minorHAnsi"/>
                <w:sz w:val="32"/>
                <w:szCs w:val="32"/>
              </w:rPr>
              <w:t>Local Act</w:t>
            </w:r>
            <w:r w:rsidR="003E5396">
              <w:rPr>
                <w:rFonts w:asciiTheme="minorHAnsi" w:hAnsiTheme="minorHAnsi" w:cstheme="minorHAnsi"/>
                <w:sz w:val="32"/>
                <w:szCs w:val="32"/>
              </w:rPr>
              <w:t>ion Plan</w:t>
            </w:r>
            <w:r w:rsidR="00E34270">
              <w:rPr>
                <w:rFonts w:asciiTheme="minorHAnsi" w:hAnsiTheme="minorHAnsi" w:cstheme="minorHAnsi"/>
                <w:sz w:val="32"/>
                <w:szCs w:val="32"/>
              </w:rPr>
              <w:t>:</w:t>
            </w:r>
            <w:r w:rsidR="003E5396">
              <w:rPr>
                <w:rFonts w:asciiTheme="minorHAnsi" w:hAnsiTheme="minorHAnsi" w:cstheme="minorHAnsi"/>
                <w:sz w:val="32"/>
                <w:szCs w:val="32"/>
              </w:rPr>
              <w:t xml:space="preserve"> </w:t>
            </w:r>
            <w:r w:rsidR="0022266E">
              <w:rPr>
                <w:rFonts w:asciiTheme="minorHAnsi" w:hAnsiTheme="minorHAnsi" w:cstheme="minorHAnsi"/>
                <w:sz w:val="32"/>
                <w:szCs w:val="32"/>
              </w:rPr>
              <w:t>NOGCA</w:t>
            </w:r>
            <w:r w:rsidR="00DF37DF">
              <w:rPr>
                <w:rFonts w:asciiTheme="minorHAnsi" w:hAnsiTheme="minorHAnsi" w:cstheme="minorHAnsi"/>
                <w:sz w:val="32"/>
                <w:szCs w:val="32"/>
              </w:rPr>
              <w:t xml:space="preserve"> </w:t>
            </w:r>
            <w:r w:rsidR="00F34447">
              <w:rPr>
                <w:rFonts w:asciiTheme="minorHAnsi" w:hAnsiTheme="minorHAnsi" w:cstheme="minorHAnsi"/>
                <w:sz w:val="32"/>
                <w:szCs w:val="32"/>
              </w:rPr>
              <w:t>State of the Nation Report</w:t>
            </w:r>
            <w:r w:rsidR="0022266E">
              <w:rPr>
                <w:rFonts w:asciiTheme="minorHAnsi" w:hAnsiTheme="minorHAnsi" w:cstheme="minorHAnsi"/>
                <w:sz w:val="32"/>
                <w:szCs w:val="32"/>
              </w:rPr>
              <w:t>, January 2025</w:t>
            </w:r>
          </w:p>
        </w:tc>
      </w:tr>
      <w:tr w:rsidR="00052EC9" w:rsidRPr="00DD3BF7" w14:paraId="280676DF" w14:textId="77777777" w:rsidTr="000B2D3E">
        <w:trPr>
          <w:trHeight w:val="259"/>
        </w:trPr>
        <w:tc>
          <w:tcPr>
            <w:cnfStyle w:val="001000000000" w:firstRow="0" w:lastRow="0" w:firstColumn="1" w:lastColumn="0" w:oddVBand="0" w:evenVBand="0" w:oddHBand="0" w:evenHBand="0" w:firstRowFirstColumn="0" w:firstRowLastColumn="0" w:lastRowFirstColumn="0" w:lastRowLastColumn="0"/>
            <w:tcW w:w="13937" w:type="dxa"/>
            <w:gridSpan w:val="2"/>
          </w:tcPr>
          <w:p w14:paraId="18E86F67" w14:textId="0AA52641" w:rsidR="00052EC9" w:rsidRPr="00B73F02" w:rsidRDefault="00E34270" w:rsidP="00750463">
            <w:pPr>
              <w:rPr>
                <w:rFonts w:asciiTheme="minorHAnsi" w:hAnsiTheme="minorHAnsi" w:cstheme="minorHAnsi"/>
                <w:b w:val="0"/>
              </w:rPr>
            </w:pPr>
            <w:r w:rsidRPr="00B73F02">
              <w:rPr>
                <w:rFonts w:asciiTheme="minorHAnsi" w:hAnsiTheme="minorHAnsi" w:cstheme="minorHAnsi"/>
              </w:rPr>
              <w:t>Complete</w:t>
            </w:r>
            <w:r w:rsidR="00052EC9" w:rsidRPr="00B73F02">
              <w:rPr>
                <w:rFonts w:asciiTheme="minorHAnsi" w:hAnsiTheme="minorHAnsi" w:cstheme="minorHAnsi"/>
              </w:rPr>
              <w:t xml:space="preserve"> the following details </w:t>
            </w:r>
            <w:r w:rsidRPr="00B73F02">
              <w:rPr>
                <w:rFonts w:asciiTheme="minorHAnsi" w:hAnsiTheme="minorHAnsi" w:cstheme="minorHAnsi"/>
              </w:rPr>
              <w:t>for your organisation</w:t>
            </w:r>
          </w:p>
        </w:tc>
      </w:tr>
      <w:tr w:rsidR="00052EC9" w:rsidRPr="00750463" w14:paraId="6454A173" w14:textId="77777777" w:rsidTr="005913B1">
        <w:trPr>
          <w:trHeight w:val="138"/>
        </w:trPr>
        <w:tc>
          <w:tcPr>
            <w:cnfStyle w:val="001000000000" w:firstRow="0" w:lastRow="0" w:firstColumn="1" w:lastColumn="0" w:oddVBand="0" w:evenVBand="0" w:oddHBand="0" w:evenHBand="0" w:firstRowFirstColumn="0" w:firstRowLastColumn="0" w:lastRowFirstColumn="0" w:lastRowLastColumn="0"/>
            <w:tcW w:w="2405" w:type="dxa"/>
          </w:tcPr>
          <w:p w14:paraId="1B0B022F" w14:textId="77777777" w:rsidR="00052EC9" w:rsidRPr="00C273C2" w:rsidRDefault="00052EC9" w:rsidP="00052EC9">
            <w:pPr>
              <w:rPr>
                <w:rFonts w:asciiTheme="minorHAnsi" w:hAnsiTheme="minorHAnsi" w:cstheme="minorHAnsi"/>
                <w:b w:val="0"/>
              </w:rPr>
            </w:pPr>
            <w:r w:rsidRPr="00C273C2">
              <w:rPr>
                <w:rFonts w:asciiTheme="minorHAnsi" w:eastAsia="Times New Roman" w:hAnsiTheme="minorHAnsi" w:cstheme="minorHAnsi"/>
              </w:rPr>
              <w:t xml:space="preserve">Audit title &amp; aim: </w:t>
            </w:r>
          </w:p>
        </w:tc>
        <w:tc>
          <w:tcPr>
            <w:tcW w:w="11532" w:type="dxa"/>
          </w:tcPr>
          <w:p w14:paraId="105F8F42" w14:textId="53B63937" w:rsidR="00052EC9" w:rsidRPr="00C273C2" w:rsidRDefault="00052EC9" w:rsidP="007367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73C2">
              <w:rPr>
                <w:rFonts w:asciiTheme="minorHAnsi" w:hAnsiTheme="minorHAnsi" w:cstheme="minorHAnsi"/>
              </w:rPr>
              <w:t xml:space="preserve">National </w:t>
            </w:r>
            <w:proofErr w:type="spellStart"/>
            <w:r w:rsidR="0022266E">
              <w:rPr>
                <w:rFonts w:asciiTheme="minorHAnsi" w:hAnsiTheme="minorHAnsi" w:cstheme="minorHAnsi"/>
              </w:rPr>
              <w:t>Oesophago</w:t>
            </w:r>
            <w:proofErr w:type="spellEnd"/>
            <w:r w:rsidR="0022266E">
              <w:rPr>
                <w:rFonts w:asciiTheme="minorHAnsi" w:hAnsiTheme="minorHAnsi" w:cstheme="minorHAnsi"/>
              </w:rPr>
              <w:t>-Gastric</w:t>
            </w:r>
            <w:r w:rsidRPr="00C273C2">
              <w:rPr>
                <w:rFonts w:asciiTheme="minorHAnsi" w:hAnsiTheme="minorHAnsi" w:cstheme="minorHAnsi"/>
              </w:rPr>
              <w:t xml:space="preserve"> Cancer Audit (</w:t>
            </w:r>
            <w:r w:rsidR="0022266E">
              <w:rPr>
                <w:rFonts w:asciiTheme="minorHAnsi" w:hAnsiTheme="minorHAnsi" w:cstheme="minorHAnsi"/>
              </w:rPr>
              <w:t>NOGCA</w:t>
            </w:r>
            <w:r w:rsidRPr="00C273C2">
              <w:rPr>
                <w:rFonts w:asciiTheme="minorHAnsi" w:hAnsiTheme="minorHAnsi" w:cstheme="minorHAnsi"/>
              </w:rPr>
              <w:t>)</w:t>
            </w:r>
          </w:p>
          <w:p w14:paraId="3D0783B6" w14:textId="4664D382" w:rsidR="00052EC9" w:rsidRPr="00C273C2" w:rsidRDefault="0022266E" w:rsidP="007504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An audit of the care received by people diagnosed with oesophageal and gastric cancer</w:t>
            </w:r>
            <w:r w:rsidR="00E34270" w:rsidRPr="00C273C2">
              <w:rPr>
                <w:rFonts w:asciiTheme="minorHAnsi" w:hAnsiTheme="minorHAnsi" w:cstheme="minorHAnsi"/>
              </w:rPr>
              <w:t xml:space="preserve"> in England and Wales</w:t>
            </w:r>
          </w:p>
        </w:tc>
      </w:tr>
      <w:tr w:rsidR="00052EC9" w:rsidRPr="00C273C2" w14:paraId="01E8CCD2" w14:textId="77777777" w:rsidTr="005913B1">
        <w:trPr>
          <w:trHeight w:val="219"/>
        </w:trPr>
        <w:tc>
          <w:tcPr>
            <w:cnfStyle w:val="001000000000" w:firstRow="0" w:lastRow="0" w:firstColumn="1" w:lastColumn="0" w:oddVBand="0" w:evenVBand="0" w:oddHBand="0" w:evenHBand="0" w:firstRowFirstColumn="0" w:firstRowLastColumn="0" w:lastRowFirstColumn="0" w:lastRowLastColumn="0"/>
            <w:tcW w:w="2405" w:type="dxa"/>
          </w:tcPr>
          <w:p w14:paraId="1DC2ABCB" w14:textId="77777777" w:rsidR="00052EC9" w:rsidRPr="00C273C2" w:rsidRDefault="00052EC9" w:rsidP="00052EC9">
            <w:pPr>
              <w:rPr>
                <w:rFonts w:asciiTheme="minorHAnsi" w:hAnsiTheme="minorHAnsi" w:cstheme="minorHAnsi"/>
                <w:b w:val="0"/>
              </w:rPr>
            </w:pPr>
            <w:r w:rsidRPr="00C273C2">
              <w:rPr>
                <w:rFonts w:asciiTheme="minorHAnsi" w:hAnsiTheme="minorHAnsi" w:cstheme="minorHAnsi"/>
              </w:rPr>
              <w:t>NHS organisation:</w:t>
            </w:r>
          </w:p>
          <w:p w14:paraId="50455D9E" w14:textId="77777777" w:rsidR="00052EC9" w:rsidRPr="00C273C2" w:rsidRDefault="00052EC9" w:rsidP="00052EC9">
            <w:pPr>
              <w:rPr>
                <w:rFonts w:asciiTheme="minorHAnsi" w:hAnsiTheme="minorHAnsi" w:cstheme="minorHAnsi"/>
                <w:b w:val="0"/>
              </w:rPr>
            </w:pPr>
          </w:p>
        </w:tc>
        <w:tc>
          <w:tcPr>
            <w:tcW w:w="11532" w:type="dxa"/>
          </w:tcPr>
          <w:p w14:paraId="10254C32" w14:textId="77777777" w:rsidR="00052EC9" w:rsidRPr="00C273C2" w:rsidRDefault="00052EC9" w:rsidP="00736716">
            <w:pPr>
              <w:tabs>
                <w:tab w:val="left" w:pos="115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tc>
      </w:tr>
      <w:tr w:rsidR="00052EC9" w:rsidRPr="00C273C2" w14:paraId="7B2A64D3" w14:textId="77777777" w:rsidTr="005913B1">
        <w:trPr>
          <w:trHeight w:val="219"/>
        </w:trPr>
        <w:tc>
          <w:tcPr>
            <w:cnfStyle w:val="001000000000" w:firstRow="0" w:lastRow="0" w:firstColumn="1" w:lastColumn="0" w:oddVBand="0" w:evenVBand="0" w:oddHBand="0" w:evenHBand="0" w:firstRowFirstColumn="0" w:firstRowLastColumn="0" w:lastRowFirstColumn="0" w:lastRowLastColumn="0"/>
            <w:tcW w:w="2405" w:type="dxa"/>
          </w:tcPr>
          <w:p w14:paraId="5B063FAC" w14:textId="77777777" w:rsidR="00052EC9" w:rsidRPr="00C273C2" w:rsidRDefault="00052EC9" w:rsidP="00052EC9">
            <w:pPr>
              <w:rPr>
                <w:rFonts w:asciiTheme="minorHAnsi" w:hAnsiTheme="minorHAnsi" w:cstheme="minorHAnsi"/>
                <w:b w:val="0"/>
              </w:rPr>
            </w:pPr>
            <w:r w:rsidRPr="00C273C2">
              <w:rPr>
                <w:rFonts w:asciiTheme="minorHAnsi" w:hAnsiTheme="minorHAnsi" w:cstheme="minorHAnsi"/>
              </w:rPr>
              <w:t>Audit lead:</w:t>
            </w:r>
          </w:p>
          <w:p w14:paraId="19C589D9" w14:textId="77777777" w:rsidR="00052EC9" w:rsidRPr="00C273C2" w:rsidRDefault="00052EC9" w:rsidP="00052EC9">
            <w:pPr>
              <w:rPr>
                <w:rFonts w:asciiTheme="minorHAnsi" w:hAnsiTheme="minorHAnsi" w:cstheme="minorHAnsi"/>
                <w:b w:val="0"/>
              </w:rPr>
            </w:pPr>
          </w:p>
        </w:tc>
        <w:tc>
          <w:tcPr>
            <w:tcW w:w="11532" w:type="dxa"/>
          </w:tcPr>
          <w:p w14:paraId="4A460493" w14:textId="77777777" w:rsidR="00052EC9" w:rsidRPr="00C273C2" w:rsidRDefault="00052EC9" w:rsidP="007367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52EC9" w:rsidRPr="00C273C2" w14:paraId="0C2BA8DA" w14:textId="77777777" w:rsidTr="005913B1">
        <w:trPr>
          <w:trHeight w:val="219"/>
        </w:trPr>
        <w:tc>
          <w:tcPr>
            <w:cnfStyle w:val="001000000000" w:firstRow="0" w:lastRow="0" w:firstColumn="1" w:lastColumn="0" w:oddVBand="0" w:evenVBand="0" w:oddHBand="0" w:evenHBand="0" w:firstRowFirstColumn="0" w:firstRowLastColumn="0" w:lastRowFirstColumn="0" w:lastRowLastColumn="0"/>
            <w:tcW w:w="2405" w:type="dxa"/>
          </w:tcPr>
          <w:p w14:paraId="246AE24C" w14:textId="77777777" w:rsidR="00052EC9" w:rsidRPr="00C273C2" w:rsidRDefault="00052EC9" w:rsidP="00052EC9">
            <w:pPr>
              <w:rPr>
                <w:rFonts w:asciiTheme="minorHAnsi" w:hAnsiTheme="minorHAnsi" w:cstheme="minorHAnsi"/>
                <w:b w:val="0"/>
              </w:rPr>
            </w:pPr>
            <w:r w:rsidRPr="00C273C2">
              <w:rPr>
                <w:rFonts w:asciiTheme="minorHAnsi" w:hAnsiTheme="minorHAnsi" w:cstheme="minorHAnsi"/>
              </w:rPr>
              <w:t>Action plan lead:</w:t>
            </w:r>
          </w:p>
          <w:p w14:paraId="337849F6" w14:textId="77777777" w:rsidR="00052EC9" w:rsidRPr="00C273C2" w:rsidRDefault="00052EC9" w:rsidP="00052EC9">
            <w:pPr>
              <w:rPr>
                <w:rFonts w:asciiTheme="minorHAnsi" w:hAnsiTheme="minorHAnsi" w:cstheme="minorHAnsi"/>
                <w:b w:val="0"/>
              </w:rPr>
            </w:pPr>
          </w:p>
        </w:tc>
        <w:tc>
          <w:tcPr>
            <w:tcW w:w="11532" w:type="dxa"/>
          </w:tcPr>
          <w:p w14:paraId="28BA3FBB" w14:textId="77777777" w:rsidR="00052EC9" w:rsidRPr="00C273C2" w:rsidRDefault="00052EC9" w:rsidP="007367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01F9645A" w14:textId="4F10345C" w:rsidR="00052EC9" w:rsidRDefault="00052EC9" w:rsidP="002A41E7">
      <w:pPr>
        <w:spacing w:line="360" w:lineRule="auto"/>
        <w:rPr>
          <w:rFonts w:asciiTheme="minorHAnsi" w:hAnsiTheme="minorHAnsi" w:cstheme="minorHAnsi"/>
          <w:sz w:val="36"/>
          <w:szCs w:val="32"/>
          <w:vertAlign w:val="superscript"/>
        </w:rPr>
      </w:pPr>
      <w:r w:rsidRPr="00DD3BF7">
        <w:rPr>
          <w:rFonts w:asciiTheme="minorHAnsi" w:hAnsiTheme="minorHAnsi" w:cstheme="minorHAnsi"/>
          <w:sz w:val="36"/>
          <w:szCs w:val="32"/>
          <w:vertAlign w:val="superscript"/>
        </w:rPr>
        <w:t xml:space="preserve">When making your </w:t>
      </w:r>
      <w:r w:rsidR="00750463">
        <w:rPr>
          <w:rFonts w:asciiTheme="minorHAnsi" w:hAnsiTheme="minorHAnsi" w:cstheme="minorHAnsi"/>
          <w:sz w:val="36"/>
          <w:szCs w:val="32"/>
          <w:vertAlign w:val="superscript"/>
        </w:rPr>
        <w:t xml:space="preserve">local </w:t>
      </w:r>
      <w:r w:rsidRPr="00DD3BF7">
        <w:rPr>
          <w:rFonts w:asciiTheme="minorHAnsi" w:hAnsiTheme="minorHAnsi" w:cstheme="minorHAnsi"/>
          <w:sz w:val="36"/>
          <w:szCs w:val="32"/>
          <w:vertAlign w:val="superscript"/>
        </w:rPr>
        <w:t>action plan, keep the objectives SMART – Specific, Measurable, Assignable, Realistic, Time-related</w:t>
      </w:r>
    </w:p>
    <w:p w14:paraId="63CAB5AD" w14:textId="355730D1" w:rsidR="00750463" w:rsidRPr="00DD3BF7" w:rsidRDefault="00750463" w:rsidP="00750463">
      <w:pPr>
        <w:rPr>
          <w:rFonts w:asciiTheme="minorHAnsi" w:hAnsiTheme="minorHAnsi" w:cstheme="minorHAnsi"/>
        </w:rPr>
      </w:pPr>
      <w:r>
        <w:rPr>
          <w:rFonts w:asciiTheme="minorHAnsi" w:hAnsiTheme="minorHAnsi" w:cstheme="minorHAnsi"/>
        </w:rPr>
        <w:t>T</w:t>
      </w:r>
      <w:r w:rsidRPr="00DD3BF7">
        <w:rPr>
          <w:rFonts w:asciiTheme="minorHAnsi" w:hAnsiTheme="minorHAnsi" w:cstheme="minorHAnsi"/>
        </w:rPr>
        <w:t xml:space="preserve">his </w:t>
      </w:r>
      <w:r w:rsidR="0022266E">
        <w:rPr>
          <w:rFonts w:asciiTheme="minorHAnsi" w:hAnsiTheme="minorHAnsi" w:cstheme="minorHAnsi"/>
        </w:rPr>
        <w:t>local action plan</w:t>
      </w:r>
      <w:r w:rsidRPr="00DD3BF7">
        <w:rPr>
          <w:rFonts w:asciiTheme="minorHAnsi" w:hAnsiTheme="minorHAnsi" w:cstheme="minorHAnsi"/>
        </w:rPr>
        <w:t xml:space="preserve"> template</w:t>
      </w:r>
      <w:r>
        <w:rPr>
          <w:rFonts w:asciiTheme="minorHAnsi" w:hAnsiTheme="minorHAnsi" w:cstheme="minorHAnsi"/>
        </w:rPr>
        <w:t xml:space="preserve"> </w:t>
      </w:r>
      <w:proofErr w:type="gramStart"/>
      <w:r>
        <w:rPr>
          <w:rFonts w:asciiTheme="minorHAnsi" w:hAnsiTheme="minorHAnsi" w:cstheme="minorHAnsi"/>
        </w:rPr>
        <w:t>is designed</w:t>
      </w:r>
      <w:r w:rsidRPr="00DD3BF7">
        <w:rPr>
          <w:rFonts w:asciiTheme="minorHAnsi" w:hAnsiTheme="minorHAnsi" w:cstheme="minorHAnsi"/>
        </w:rPr>
        <w:t xml:space="preserve"> to be used</w:t>
      </w:r>
      <w:proofErr w:type="gramEnd"/>
      <w:r w:rsidRPr="00DD3BF7">
        <w:rPr>
          <w:rFonts w:asciiTheme="minorHAnsi" w:hAnsiTheme="minorHAnsi" w:cstheme="minorHAnsi"/>
        </w:rPr>
        <w:t xml:space="preserve"> in conjunction with the </w:t>
      </w:r>
      <w:r w:rsidR="0022266E">
        <w:rPr>
          <w:rFonts w:asciiTheme="minorHAnsi" w:hAnsiTheme="minorHAnsi" w:cstheme="minorHAnsi"/>
        </w:rPr>
        <w:t>NOGCA</w:t>
      </w:r>
      <w:r w:rsidRPr="00DD3BF7">
        <w:rPr>
          <w:rFonts w:asciiTheme="minorHAnsi" w:hAnsiTheme="minorHAnsi" w:cstheme="minorHAnsi"/>
        </w:rPr>
        <w:t xml:space="preserve"> </w:t>
      </w:r>
      <w:r>
        <w:rPr>
          <w:rFonts w:asciiTheme="minorHAnsi" w:hAnsiTheme="minorHAnsi" w:cstheme="minorHAnsi"/>
        </w:rPr>
        <w:t>State of the Nation</w:t>
      </w:r>
      <w:r w:rsidRPr="00DD3BF7">
        <w:rPr>
          <w:rFonts w:asciiTheme="minorHAnsi" w:hAnsiTheme="minorHAnsi" w:cstheme="minorHAnsi"/>
        </w:rPr>
        <w:t xml:space="preserve"> Repor</w:t>
      </w:r>
      <w:r>
        <w:rPr>
          <w:rFonts w:asciiTheme="minorHAnsi" w:hAnsiTheme="minorHAnsi" w:cstheme="minorHAnsi"/>
        </w:rPr>
        <w:t>t</w:t>
      </w:r>
      <w:r w:rsidR="001A1B06">
        <w:rPr>
          <w:rFonts w:asciiTheme="minorHAnsi" w:hAnsiTheme="minorHAnsi" w:cstheme="minorHAnsi"/>
        </w:rPr>
        <w:t>,</w:t>
      </w:r>
      <w:r>
        <w:rPr>
          <w:rFonts w:asciiTheme="minorHAnsi" w:hAnsiTheme="minorHAnsi" w:cstheme="minorHAnsi"/>
        </w:rPr>
        <w:t xml:space="preserve"> </w:t>
      </w:r>
      <w:r w:rsidR="0022266E">
        <w:rPr>
          <w:rFonts w:asciiTheme="minorHAnsi" w:hAnsiTheme="minorHAnsi" w:cstheme="minorHAnsi"/>
        </w:rPr>
        <w:t>January 2025</w:t>
      </w:r>
      <w:r w:rsidR="001A1B06">
        <w:rPr>
          <w:rFonts w:asciiTheme="minorHAnsi" w:hAnsiTheme="minorHAnsi" w:cstheme="minorHAnsi"/>
        </w:rPr>
        <w:t>,</w:t>
      </w:r>
      <w:r w:rsidR="0022266E">
        <w:rPr>
          <w:rFonts w:asciiTheme="minorHAnsi" w:hAnsiTheme="minorHAnsi" w:cstheme="minorHAnsi"/>
        </w:rPr>
        <w:t xml:space="preserve"> </w:t>
      </w:r>
      <w:hyperlink r:id="rId11" w:history="1">
        <w:r w:rsidR="002D397A" w:rsidRPr="001A1B06">
          <w:rPr>
            <w:rStyle w:val="Hyperlink"/>
            <w:rFonts w:asciiTheme="minorHAnsi" w:hAnsiTheme="minorHAnsi" w:cstheme="minorHAnsi"/>
          </w:rPr>
          <w:t>data tables</w:t>
        </w:r>
      </w:hyperlink>
      <w:r w:rsidR="002D397A">
        <w:rPr>
          <w:rStyle w:val="CommentReference"/>
        </w:rPr>
        <w:t xml:space="preserve"> a</w:t>
      </w:r>
      <w:r w:rsidRPr="00DD3BF7">
        <w:rPr>
          <w:rFonts w:asciiTheme="minorHAnsi" w:hAnsiTheme="minorHAnsi" w:cstheme="minorHAnsi"/>
        </w:rPr>
        <w:t xml:space="preserve">nd </w:t>
      </w:r>
      <w:hyperlink r:id="rId12" w:history="1">
        <w:r w:rsidRPr="00EC1806">
          <w:rPr>
            <w:rStyle w:val="Hyperlink"/>
            <w:rFonts w:asciiTheme="minorHAnsi" w:hAnsiTheme="minorHAnsi" w:cstheme="minorHAnsi"/>
          </w:rPr>
          <w:t>quality improvement resources</w:t>
        </w:r>
      </w:hyperlink>
      <w:r w:rsidRPr="00DD3BF7">
        <w:rPr>
          <w:rFonts w:asciiTheme="minorHAnsi" w:hAnsiTheme="minorHAnsi" w:cstheme="minorHAnsi"/>
        </w:rPr>
        <w:t xml:space="preserve"> </w:t>
      </w:r>
      <w:r>
        <w:rPr>
          <w:rFonts w:asciiTheme="minorHAnsi" w:hAnsiTheme="minorHAnsi" w:cstheme="minorHAnsi"/>
        </w:rPr>
        <w:t>available</w:t>
      </w:r>
      <w:r w:rsidRPr="00DD3BF7">
        <w:rPr>
          <w:rFonts w:asciiTheme="minorHAnsi" w:hAnsiTheme="minorHAnsi" w:cstheme="minorHAnsi"/>
        </w:rPr>
        <w:t xml:space="preserve"> on our website. </w:t>
      </w:r>
    </w:p>
    <w:p w14:paraId="72A89638" w14:textId="77777777" w:rsidR="00750463" w:rsidRPr="00DD3BF7" w:rsidRDefault="00750463" w:rsidP="00750463">
      <w:pPr>
        <w:rPr>
          <w:rFonts w:asciiTheme="minorHAnsi" w:hAnsiTheme="minorHAnsi" w:cstheme="minorHAnsi"/>
        </w:rPr>
      </w:pPr>
    </w:p>
    <w:p w14:paraId="578B8A2A" w14:textId="3FEF2B4A" w:rsidR="00E26F56" w:rsidRDefault="00E26F56" w:rsidP="00052EC9">
      <w:pPr>
        <w:rPr>
          <w:rFonts w:asciiTheme="minorHAnsi" w:hAnsiTheme="minorHAnsi" w:cstheme="minorHAnsi"/>
        </w:rPr>
      </w:pPr>
    </w:p>
    <w:p w14:paraId="618893FA" w14:textId="4459EC3C" w:rsidR="005913B1" w:rsidRDefault="0022266E" w:rsidP="00052EC9">
      <w:pPr>
        <w:rPr>
          <w:rFonts w:asciiTheme="minorHAnsi" w:eastAsia="Times New Roman" w:hAnsiTheme="minorHAnsi" w:cstheme="minorHAnsi"/>
          <w:b/>
        </w:rPr>
      </w:pPr>
      <w:r>
        <w:rPr>
          <w:rFonts w:asciiTheme="minorHAnsi" w:hAnsiTheme="minorHAnsi" w:cstheme="minorHAnsi"/>
        </w:rPr>
        <w:br w:type="page"/>
      </w:r>
    </w:p>
    <w:p w14:paraId="3F6C24EF" w14:textId="77777777" w:rsidR="005913B1" w:rsidRPr="00DD3BF7" w:rsidRDefault="005913B1" w:rsidP="00052EC9">
      <w:pPr>
        <w:rPr>
          <w:rFonts w:asciiTheme="minorHAnsi" w:eastAsia="Times New Roman" w:hAnsiTheme="minorHAnsi" w:cstheme="minorHAnsi"/>
          <w:b/>
        </w:rPr>
        <w:sectPr w:rsidR="005913B1" w:rsidRPr="00DD3BF7" w:rsidSect="00B73F02">
          <w:headerReference w:type="default" r:id="rId13"/>
          <w:footerReference w:type="default" r:id="rId14"/>
          <w:pgSz w:w="16838" w:h="11906" w:orient="landscape"/>
          <w:pgMar w:top="2268" w:right="1440" w:bottom="1440" w:left="1440" w:header="709" w:footer="709" w:gutter="0"/>
          <w:cols w:space="708"/>
          <w:docGrid w:linePitch="360"/>
        </w:sectPr>
      </w:pPr>
    </w:p>
    <w:tbl>
      <w:tblPr>
        <w:tblStyle w:val="TableGrid"/>
        <w:tblW w:w="4957" w:type="dxa"/>
        <w:tblBorders>
          <w:top w:val="single" w:sz="4" w:space="0" w:color="055961"/>
          <w:left w:val="single" w:sz="4" w:space="0" w:color="055961"/>
          <w:bottom w:val="single" w:sz="4" w:space="0" w:color="055961"/>
          <w:right w:val="single" w:sz="4" w:space="0" w:color="055961"/>
          <w:insideH w:val="single" w:sz="4" w:space="0" w:color="055961"/>
          <w:insideV w:val="single" w:sz="4" w:space="0" w:color="055961"/>
        </w:tblBorders>
        <w:tblLook w:val="04A0" w:firstRow="1" w:lastRow="0" w:firstColumn="1" w:lastColumn="0" w:noHBand="0" w:noVBand="1"/>
      </w:tblPr>
      <w:tblGrid>
        <w:gridCol w:w="4957"/>
      </w:tblGrid>
      <w:tr w:rsidR="00052EC9" w:rsidRPr="00DD3BF7" w14:paraId="01C8FDAE" w14:textId="77777777" w:rsidTr="002A3ACE">
        <w:trPr>
          <w:trHeight w:val="133"/>
        </w:trPr>
        <w:tc>
          <w:tcPr>
            <w:tcW w:w="4957" w:type="dxa"/>
            <w:shd w:val="clear" w:color="auto" w:fill="auto"/>
          </w:tcPr>
          <w:p w14:paraId="1F405351" w14:textId="77777777" w:rsidR="00052EC9" w:rsidRPr="00DD3BF7" w:rsidRDefault="00052EC9" w:rsidP="00052EC9">
            <w:pPr>
              <w:rPr>
                <w:rFonts w:asciiTheme="minorHAnsi" w:hAnsiTheme="minorHAnsi" w:cstheme="minorHAnsi"/>
                <w:b/>
              </w:rPr>
            </w:pPr>
            <w:r w:rsidRPr="00DD3BF7">
              <w:rPr>
                <w:rFonts w:asciiTheme="minorHAnsi" w:eastAsia="Times New Roman" w:hAnsiTheme="minorHAnsi" w:cstheme="minorHAnsi"/>
                <w:b/>
              </w:rPr>
              <w:lastRenderedPageBreak/>
              <w:t xml:space="preserve">Key 1 (for the action status) </w:t>
            </w:r>
          </w:p>
        </w:tc>
      </w:tr>
      <w:tr w:rsidR="00052EC9" w:rsidRPr="0022266E" w14:paraId="270B5176" w14:textId="77777777" w:rsidTr="00C273C2">
        <w:trPr>
          <w:trHeight w:val="210"/>
        </w:trPr>
        <w:tc>
          <w:tcPr>
            <w:tcW w:w="4957" w:type="dxa"/>
            <w:shd w:val="clear" w:color="auto" w:fill="FFFFFF" w:themeFill="background1"/>
          </w:tcPr>
          <w:p w14:paraId="16B8B8FB" w14:textId="77777777" w:rsidR="00052EC9" w:rsidRPr="0022266E" w:rsidRDefault="00052EC9" w:rsidP="00052EC9">
            <w:pPr>
              <w:pStyle w:val="ListParagraph"/>
              <w:numPr>
                <w:ilvl w:val="0"/>
                <w:numId w:val="25"/>
              </w:numPr>
              <w:rPr>
                <w:rFonts w:asciiTheme="minorHAnsi" w:hAnsiTheme="minorHAnsi" w:cstheme="minorHAnsi"/>
              </w:rPr>
            </w:pPr>
            <w:r w:rsidRPr="0022266E">
              <w:rPr>
                <w:rFonts w:asciiTheme="minorHAnsi" w:hAnsiTheme="minorHAnsi" w:cstheme="minorHAnsi"/>
              </w:rPr>
              <w:t>Awaiting plan of action</w:t>
            </w:r>
          </w:p>
          <w:p w14:paraId="479D3493" w14:textId="77777777" w:rsidR="00052EC9" w:rsidRPr="0022266E" w:rsidRDefault="00052EC9" w:rsidP="00052EC9">
            <w:pPr>
              <w:pStyle w:val="ListParagraph"/>
              <w:numPr>
                <w:ilvl w:val="0"/>
                <w:numId w:val="25"/>
              </w:numPr>
              <w:rPr>
                <w:rFonts w:asciiTheme="minorHAnsi" w:hAnsiTheme="minorHAnsi" w:cstheme="minorHAnsi"/>
              </w:rPr>
            </w:pPr>
            <w:r w:rsidRPr="0022266E">
              <w:rPr>
                <w:rFonts w:asciiTheme="minorHAnsi" w:hAnsiTheme="minorHAnsi" w:cstheme="minorHAnsi"/>
              </w:rPr>
              <w:t>Action in progress</w:t>
            </w:r>
          </w:p>
          <w:p w14:paraId="74F6CF81" w14:textId="47C8305D" w:rsidR="00052EC9" w:rsidRPr="0022266E" w:rsidRDefault="00052EC9" w:rsidP="00052EC9">
            <w:pPr>
              <w:pStyle w:val="ListParagraph"/>
              <w:numPr>
                <w:ilvl w:val="0"/>
                <w:numId w:val="25"/>
              </w:numPr>
              <w:rPr>
                <w:rFonts w:asciiTheme="minorHAnsi" w:hAnsiTheme="minorHAnsi" w:cstheme="minorHAnsi"/>
              </w:rPr>
            </w:pPr>
            <w:r w:rsidRPr="0022266E">
              <w:rPr>
                <w:rFonts w:asciiTheme="minorHAnsi" w:hAnsiTheme="minorHAnsi" w:cstheme="minorHAnsi"/>
              </w:rPr>
              <w:t>Action fully implemented</w:t>
            </w:r>
            <w:r w:rsidR="00C273C2" w:rsidRPr="0022266E">
              <w:rPr>
                <w:rFonts w:asciiTheme="minorHAnsi" w:hAnsiTheme="minorHAnsi" w:cstheme="minorHAnsi"/>
              </w:rPr>
              <w:t xml:space="preserve"> / resolved</w:t>
            </w:r>
          </w:p>
          <w:p w14:paraId="3B837B7A" w14:textId="3F021F2A" w:rsidR="00052EC9" w:rsidRPr="0022266E" w:rsidRDefault="00052EC9" w:rsidP="00052EC9">
            <w:pPr>
              <w:pStyle w:val="ListParagraph"/>
              <w:numPr>
                <w:ilvl w:val="0"/>
                <w:numId w:val="25"/>
              </w:numPr>
              <w:rPr>
                <w:rFonts w:asciiTheme="minorHAnsi" w:hAnsiTheme="minorHAnsi" w:cstheme="minorHAnsi"/>
              </w:rPr>
            </w:pPr>
            <w:r w:rsidRPr="0022266E">
              <w:rPr>
                <w:rFonts w:asciiTheme="minorHAnsi" w:hAnsiTheme="minorHAnsi" w:cstheme="minorHAnsi"/>
              </w:rPr>
              <w:t xml:space="preserve">No </w:t>
            </w:r>
            <w:r w:rsidR="00E34270" w:rsidRPr="0022266E">
              <w:rPr>
                <w:rFonts w:asciiTheme="minorHAnsi" w:hAnsiTheme="minorHAnsi" w:cstheme="minorHAnsi"/>
              </w:rPr>
              <w:t>local</w:t>
            </w:r>
            <w:r w:rsidRPr="0022266E">
              <w:rPr>
                <w:rFonts w:asciiTheme="minorHAnsi" w:hAnsiTheme="minorHAnsi" w:cstheme="minorHAnsi"/>
              </w:rPr>
              <w:t xml:space="preserve"> action </w:t>
            </w:r>
            <w:r w:rsidR="00E34270" w:rsidRPr="0022266E">
              <w:rPr>
                <w:rFonts w:asciiTheme="minorHAnsi" w:hAnsiTheme="minorHAnsi" w:cstheme="minorHAnsi"/>
              </w:rPr>
              <w:t xml:space="preserve">planned </w:t>
            </w:r>
          </w:p>
          <w:p w14:paraId="3E24DBA6" w14:textId="4428091C" w:rsidR="00750463" w:rsidRPr="0022266E" w:rsidRDefault="00052EC9" w:rsidP="00750463">
            <w:pPr>
              <w:pStyle w:val="ListParagraph"/>
              <w:numPr>
                <w:ilvl w:val="0"/>
                <w:numId w:val="25"/>
              </w:numPr>
              <w:rPr>
                <w:rFonts w:asciiTheme="minorHAnsi" w:hAnsiTheme="minorHAnsi" w:cstheme="minorHAnsi"/>
              </w:rPr>
            </w:pPr>
            <w:r w:rsidRPr="0022266E">
              <w:rPr>
                <w:rFonts w:asciiTheme="minorHAnsi" w:hAnsiTheme="minorHAnsi" w:cstheme="minorHAnsi"/>
              </w:rPr>
              <w:t>Other (provide information)</w:t>
            </w:r>
          </w:p>
        </w:tc>
      </w:tr>
    </w:tbl>
    <w:p w14:paraId="1807E31C" w14:textId="2481D624" w:rsidR="00052EC9" w:rsidRPr="00DD3BF7" w:rsidRDefault="00E26F56" w:rsidP="002A41E7">
      <w:pPr>
        <w:spacing w:line="360" w:lineRule="auto"/>
        <w:rPr>
          <w:rFonts w:asciiTheme="minorHAnsi" w:hAnsiTheme="minorHAnsi" w:cstheme="minorHAnsi"/>
          <w:sz w:val="28"/>
          <w:szCs w:val="24"/>
          <w:vertAlign w:val="superscript"/>
        </w:rPr>
      </w:pPr>
      <w:r w:rsidRPr="00DD3BF7">
        <w:rPr>
          <w:rFonts w:asciiTheme="minorHAnsi" w:hAnsiTheme="minorHAnsi" w:cstheme="minorHAnsi"/>
          <w:sz w:val="28"/>
          <w:szCs w:val="24"/>
          <w:vertAlign w:val="superscript"/>
        </w:rPr>
        <w:t xml:space="preserve"> </w:t>
      </w:r>
    </w:p>
    <w:p w14:paraId="01A077A0" w14:textId="31399006" w:rsidR="00E26F56" w:rsidRDefault="00E26F56" w:rsidP="002A41E7">
      <w:pPr>
        <w:spacing w:line="360" w:lineRule="auto"/>
        <w:rPr>
          <w:rFonts w:asciiTheme="minorHAnsi" w:hAnsiTheme="minorHAnsi" w:cstheme="minorHAnsi"/>
          <w:b/>
          <w:sz w:val="28"/>
          <w:szCs w:val="24"/>
          <w:vertAlign w:val="superscript"/>
        </w:rPr>
      </w:pPr>
    </w:p>
    <w:p w14:paraId="0856FB7E" w14:textId="77777777" w:rsidR="00750463" w:rsidRPr="00DD3BF7" w:rsidRDefault="00750463" w:rsidP="002A41E7">
      <w:pPr>
        <w:spacing w:line="360" w:lineRule="auto"/>
        <w:rPr>
          <w:rFonts w:asciiTheme="minorHAnsi" w:hAnsiTheme="minorHAnsi" w:cstheme="minorHAnsi"/>
          <w:b/>
          <w:sz w:val="28"/>
          <w:szCs w:val="24"/>
          <w:vertAlign w:val="superscript"/>
        </w:rPr>
        <w:sectPr w:rsidR="00750463" w:rsidRPr="00DD3BF7" w:rsidSect="00B73F02">
          <w:type w:val="continuous"/>
          <w:pgSz w:w="16838" w:h="11906" w:orient="landscape"/>
          <w:pgMar w:top="2268" w:right="1440" w:bottom="1440" w:left="1440" w:header="708" w:footer="708" w:gutter="0"/>
          <w:cols w:num="2" w:space="708"/>
          <w:docGrid w:linePitch="360"/>
        </w:sectPr>
      </w:pPr>
    </w:p>
    <w:p w14:paraId="0419EF6C" w14:textId="77777777" w:rsidR="00052EC9" w:rsidRPr="00DD3BF7" w:rsidRDefault="00052EC9" w:rsidP="002A41E7">
      <w:pPr>
        <w:spacing w:line="360" w:lineRule="auto"/>
        <w:rPr>
          <w:rFonts w:asciiTheme="minorHAnsi" w:hAnsiTheme="minorHAnsi" w:cstheme="minorHAnsi"/>
          <w:b/>
          <w:sz w:val="28"/>
          <w:szCs w:val="24"/>
          <w:vertAlign w:val="superscript"/>
        </w:rPr>
      </w:pPr>
    </w:p>
    <w:tbl>
      <w:tblPr>
        <w:tblStyle w:val="TableGrid"/>
        <w:tblW w:w="14312" w:type="dxa"/>
        <w:tblBorders>
          <w:top w:val="single" w:sz="4" w:space="0" w:color="055961"/>
          <w:left w:val="single" w:sz="4" w:space="0" w:color="055961"/>
          <w:bottom w:val="single" w:sz="4" w:space="0" w:color="055961"/>
          <w:right w:val="single" w:sz="4" w:space="0" w:color="055961"/>
          <w:insideH w:val="single" w:sz="4" w:space="0" w:color="055961"/>
          <w:insideV w:val="single" w:sz="4" w:space="0" w:color="055961"/>
        </w:tblBorders>
        <w:tblLayout w:type="fixed"/>
        <w:tblLook w:val="04A0" w:firstRow="1" w:lastRow="0" w:firstColumn="1" w:lastColumn="0" w:noHBand="0" w:noVBand="1"/>
      </w:tblPr>
      <w:tblGrid>
        <w:gridCol w:w="578"/>
        <w:gridCol w:w="2678"/>
        <w:gridCol w:w="1134"/>
        <w:gridCol w:w="4819"/>
        <w:gridCol w:w="1418"/>
        <w:gridCol w:w="1204"/>
        <w:gridCol w:w="1240"/>
        <w:gridCol w:w="1241"/>
      </w:tblGrid>
      <w:tr w:rsidR="00E34270" w:rsidRPr="00DD3BF7" w14:paraId="452EA73D" w14:textId="77777777" w:rsidTr="002A3ACE">
        <w:tc>
          <w:tcPr>
            <w:tcW w:w="9209" w:type="dxa"/>
            <w:gridSpan w:val="4"/>
            <w:shd w:val="clear" w:color="auto" w:fill="auto"/>
          </w:tcPr>
          <w:p w14:paraId="7202C1D9" w14:textId="639E5E6F" w:rsidR="00E34270" w:rsidRPr="00DD3BF7" w:rsidRDefault="00E34270" w:rsidP="00736716">
            <w:pPr>
              <w:rPr>
                <w:rFonts w:asciiTheme="minorHAnsi" w:hAnsiTheme="minorHAnsi" w:cstheme="minorHAnsi"/>
                <w:b/>
              </w:rPr>
            </w:pPr>
          </w:p>
        </w:tc>
        <w:tc>
          <w:tcPr>
            <w:tcW w:w="5103" w:type="dxa"/>
            <w:gridSpan w:val="4"/>
            <w:shd w:val="clear" w:color="auto" w:fill="auto"/>
          </w:tcPr>
          <w:p w14:paraId="6ED38F55" w14:textId="190E7F1F" w:rsidR="00E34270" w:rsidRPr="00DD3BF7" w:rsidRDefault="00E34270" w:rsidP="00750463">
            <w:pPr>
              <w:jc w:val="center"/>
              <w:rPr>
                <w:rFonts w:asciiTheme="minorHAnsi" w:hAnsiTheme="minorHAnsi" w:cstheme="minorHAnsi"/>
                <w:b/>
              </w:rPr>
            </w:pPr>
            <w:r w:rsidRPr="00DD3BF7">
              <w:rPr>
                <w:rFonts w:asciiTheme="minorHAnsi" w:hAnsiTheme="minorHAnsi" w:cstheme="minorHAnsi"/>
                <w:b/>
              </w:rPr>
              <w:t xml:space="preserve">Action </w:t>
            </w:r>
            <w:r>
              <w:rPr>
                <w:rFonts w:asciiTheme="minorHAnsi" w:hAnsiTheme="minorHAnsi" w:cstheme="minorHAnsi"/>
                <w:b/>
              </w:rPr>
              <w:t>details</w:t>
            </w:r>
          </w:p>
        </w:tc>
      </w:tr>
      <w:tr w:rsidR="00750463" w:rsidRPr="00DD3BF7" w14:paraId="2783FA6A" w14:textId="77777777" w:rsidTr="0080746A">
        <w:tc>
          <w:tcPr>
            <w:tcW w:w="578" w:type="dxa"/>
            <w:shd w:val="clear" w:color="auto" w:fill="auto"/>
          </w:tcPr>
          <w:p w14:paraId="29D2B6A3" w14:textId="77777777" w:rsidR="00E34270" w:rsidRPr="00DD3BF7" w:rsidRDefault="00E34270" w:rsidP="00736716">
            <w:pPr>
              <w:rPr>
                <w:rFonts w:asciiTheme="minorHAnsi" w:hAnsiTheme="minorHAnsi" w:cstheme="minorHAnsi"/>
                <w:b/>
              </w:rPr>
            </w:pPr>
            <w:r w:rsidRPr="00DD3BF7">
              <w:rPr>
                <w:rFonts w:asciiTheme="minorHAnsi" w:hAnsiTheme="minorHAnsi" w:cstheme="minorHAnsi"/>
              </w:rPr>
              <w:br w:type="page"/>
            </w:r>
            <w:r w:rsidRPr="00DD3BF7">
              <w:rPr>
                <w:rFonts w:asciiTheme="minorHAnsi" w:hAnsiTheme="minorHAnsi" w:cstheme="minorHAnsi"/>
                <w:b/>
              </w:rPr>
              <w:t>No.</w:t>
            </w:r>
          </w:p>
        </w:tc>
        <w:tc>
          <w:tcPr>
            <w:tcW w:w="2678" w:type="dxa"/>
            <w:shd w:val="clear" w:color="auto" w:fill="auto"/>
          </w:tcPr>
          <w:p w14:paraId="13B55F23" w14:textId="77777777" w:rsidR="00E34270" w:rsidRPr="00DD3BF7" w:rsidRDefault="00E34270" w:rsidP="00736716">
            <w:pPr>
              <w:rPr>
                <w:rFonts w:asciiTheme="minorHAnsi" w:hAnsiTheme="minorHAnsi" w:cstheme="minorHAnsi"/>
                <w:b/>
              </w:rPr>
            </w:pPr>
            <w:r w:rsidRPr="00DD3BF7">
              <w:rPr>
                <w:rFonts w:asciiTheme="minorHAnsi" w:hAnsiTheme="minorHAnsi" w:cstheme="minorHAnsi"/>
                <w:b/>
              </w:rPr>
              <w:t>Recommendation</w:t>
            </w:r>
          </w:p>
        </w:tc>
        <w:tc>
          <w:tcPr>
            <w:tcW w:w="1134" w:type="dxa"/>
            <w:shd w:val="clear" w:color="auto" w:fill="auto"/>
          </w:tcPr>
          <w:p w14:paraId="49BB8DFD" w14:textId="412991F4" w:rsidR="00E34270" w:rsidRPr="00DD3BF7" w:rsidRDefault="00E34270" w:rsidP="00736716">
            <w:pPr>
              <w:rPr>
                <w:rFonts w:asciiTheme="minorHAnsi" w:hAnsiTheme="minorHAnsi" w:cstheme="minorHAnsi"/>
                <w:b/>
              </w:rPr>
            </w:pPr>
            <w:r>
              <w:rPr>
                <w:rFonts w:asciiTheme="minorHAnsi" w:hAnsiTheme="minorHAnsi" w:cstheme="minorHAnsi"/>
                <w:b/>
              </w:rPr>
              <w:t>Is local action required? (Y/N)</w:t>
            </w:r>
          </w:p>
        </w:tc>
        <w:tc>
          <w:tcPr>
            <w:tcW w:w="4819" w:type="dxa"/>
            <w:shd w:val="clear" w:color="auto" w:fill="auto"/>
          </w:tcPr>
          <w:p w14:paraId="300F85FA" w14:textId="4B271EC6" w:rsidR="00E34270" w:rsidRPr="00DD3BF7" w:rsidRDefault="00E34270" w:rsidP="00736716">
            <w:pPr>
              <w:rPr>
                <w:rFonts w:asciiTheme="minorHAnsi" w:hAnsiTheme="minorHAnsi" w:cstheme="minorHAnsi"/>
                <w:b/>
              </w:rPr>
            </w:pPr>
            <w:r>
              <w:rPr>
                <w:rFonts w:asciiTheme="minorHAnsi" w:hAnsiTheme="minorHAnsi" w:cstheme="minorHAnsi"/>
                <w:b/>
              </w:rPr>
              <w:t>Planned action</w:t>
            </w:r>
            <w:r w:rsidR="00750463">
              <w:rPr>
                <w:rFonts w:asciiTheme="minorHAnsi" w:hAnsiTheme="minorHAnsi" w:cstheme="minorHAnsi"/>
                <w:b/>
              </w:rPr>
              <w:t xml:space="preserve"> (or reason for no planned action)</w:t>
            </w:r>
          </w:p>
        </w:tc>
        <w:tc>
          <w:tcPr>
            <w:tcW w:w="1418" w:type="dxa"/>
            <w:shd w:val="clear" w:color="auto" w:fill="auto"/>
          </w:tcPr>
          <w:p w14:paraId="5E938D81" w14:textId="77777777" w:rsidR="00E34270" w:rsidRPr="00DD3BF7" w:rsidRDefault="00E34270" w:rsidP="00736716">
            <w:pPr>
              <w:rPr>
                <w:rFonts w:asciiTheme="minorHAnsi" w:hAnsiTheme="minorHAnsi" w:cstheme="minorHAnsi"/>
                <w:b/>
              </w:rPr>
            </w:pPr>
            <w:r w:rsidRPr="00DD3BF7">
              <w:rPr>
                <w:rFonts w:asciiTheme="minorHAnsi" w:hAnsiTheme="minorHAnsi" w:cstheme="minorHAnsi"/>
                <w:b/>
              </w:rPr>
              <w:t>Responsible individual(s)</w:t>
            </w:r>
          </w:p>
        </w:tc>
        <w:tc>
          <w:tcPr>
            <w:tcW w:w="1204" w:type="dxa"/>
            <w:shd w:val="clear" w:color="auto" w:fill="auto"/>
          </w:tcPr>
          <w:p w14:paraId="5DA864DB" w14:textId="77777777" w:rsidR="00E34270" w:rsidRPr="00DD3BF7" w:rsidRDefault="00E34270" w:rsidP="00736716">
            <w:pPr>
              <w:rPr>
                <w:rFonts w:asciiTheme="minorHAnsi" w:hAnsiTheme="minorHAnsi" w:cstheme="minorHAnsi"/>
                <w:b/>
              </w:rPr>
            </w:pPr>
            <w:r w:rsidRPr="00DD3BF7">
              <w:rPr>
                <w:rFonts w:asciiTheme="minorHAnsi" w:hAnsiTheme="minorHAnsi" w:cstheme="minorHAnsi"/>
                <w:b/>
              </w:rPr>
              <w:t>Agreed deadline</w:t>
            </w:r>
          </w:p>
        </w:tc>
        <w:tc>
          <w:tcPr>
            <w:tcW w:w="1240" w:type="dxa"/>
            <w:shd w:val="clear" w:color="auto" w:fill="auto"/>
          </w:tcPr>
          <w:p w14:paraId="2031FAFB" w14:textId="0B78CEBA" w:rsidR="00E34270" w:rsidRPr="00DD3BF7" w:rsidRDefault="00E34270" w:rsidP="00750463">
            <w:pPr>
              <w:rPr>
                <w:rFonts w:asciiTheme="minorHAnsi" w:hAnsiTheme="minorHAnsi" w:cstheme="minorHAnsi"/>
                <w:b/>
              </w:rPr>
            </w:pPr>
            <w:r w:rsidRPr="00DD3BF7">
              <w:rPr>
                <w:rFonts w:asciiTheme="minorHAnsi" w:hAnsiTheme="minorHAnsi" w:cstheme="minorHAnsi"/>
                <w:b/>
              </w:rPr>
              <w:t xml:space="preserve">Priority </w:t>
            </w:r>
            <w:r w:rsidR="00750463">
              <w:rPr>
                <w:rFonts w:asciiTheme="minorHAnsi" w:hAnsiTheme="minorHAnsi" w:cstheme="minorHAnsi"/>
                <w:b/>
              </w:rPr>
              <w:t>(High / Medium / Low)</w:t>
            </w:r>
          </w:p>
        </w:tc>
        <w:tc>
          <w:tcPr>
            <w:tcW w:w="1241" w:type="dxa"/>
            <w:shd w:val="clear" w:color="auto" w:fill="auto"/>
          </w:tcPr>
          <w:p w14:paraId="2A449180" w14:textId="213D5EDB" w:rsidR="00750463" w:rsidRDefault="00E34270" w:rsidP="00C273C2">
            <w:pPr>
              <w:rPr>
                <w:rFonts w:asciiTheme="minorHAnsi" w:hAnsiTheme="minorHAnsi" w:cstheme="minorHAnsi"/>
                <w:b/>
              </w:rPr>
            </w:pPr>
            <w:r w:rsidRPr="00DD3BF7">
              <w:rPr>
                <w:rFonts w:asciiTheme="minorHAnsi" w:hAnsiTheme="minorHAnsi" w:cstheme="minorHAnsi"/>
                <w:b/>
              </w:rPr>
              <w:t>Status</w:t>
            </w:r>
            <w:r w:rsidR="00750463">
              <w:rPr>
                <w:rFonts w:asciiTheme="minorHAnsi" w:hAnsiTheme="minorHAnsi" w:cstheme="minorHAnsi"/>
                <w:b/>
              </w:rPr>
              <w:t xml:space="preserve"> and date of review</w:t>
            </w:r>
          </w:p>
          <w:p w14:paraId="3876255C" w14:textId="30417A4F" w:rsidR="00E34270" w:rsidRPr="00DD3BF7" w:rsidRDefault="00E34270" w:rsidP="00C273C2">
            <w:pPr>
              <w:rPr>
                <w:rFonts w:asciiTheme="minorHAnsi" w:hAnsiTheme="minorHAnsi" w:cstheme="minorHAnsi"/>
                <w:b/>
              </w:rPr>
            </w:pPr>
            <w:r w:rsidRPr="00DD3BF7">
              <w:rPr>
                <w:rFonts w:asciiTheme="minorHAnsi" w:hAnsiTheme="minorHAnsi" w:cstheme="minorHAnsi"/>
                <w:b/>
              </w:rPr>
              <w:t xml:space="preserve">(Key </w:t>
            </w:r>
            <w:r w:rsidR="00750463">
              <w:rPr>
                <w:rFonts w:asciiTheme="minorHAnsi" w:hAnsiTheme="minorHAnsi" w:cstheme="minorHAnsi"/>
                <w:b/>
              </w:rPr>
              <w:t>1</w:t>
            </w:r>
            <w:r w:rsidRPr="00DD3BF7">
              <w:rPr>
                <w:rFonts w:asciiTheme="minorHAnsi" w:hAnsiTheme="minorHAnsi" w:cstheme="minorHAnsi"/>
                <w:b/>
              </w:rPr>
              <w:t xml:space="preserve">) </w:t>
            </w:r>
          </w:p>
        </w:tc>
      </w:tr>
      <w:tr w:rsidR="004E4EC7" w:rsidRPr="00DD3BF7" w14:paraId="446B0061" w14:textId="77777777" w:rsidTr="0080746A">
        <w:tc>
          <w:tcPr>
            <w:tcW w:w="578" w:type="dxa"/>
          </w:tcPr>
          <w:p w14:paraId="17A83986" w14:textId="436DCE7A" w:rsidR="004E4EC7" w:rsidRPr="00750463" w:rsidRDefault="004E4EC7" w:rsidP="004E4EC7">
            <w:pPr>
              <w:rPr>
                <w:rFonts w:asciiTheme="minorHAnsi" w:hAnsiTheme="minorHAnsi" w:cstheme="minorHAnsi"/>
                <w:b/>
              </w:rPr>
            </w:pPr>
            <w:r w:rsidRPr="00750463">
              <w:rPr>
                <w:rFonts w:asciiTheme="minorHAnsi" w:hAnsiTheme="minorHAnsi" w:cstheme="minorHAnsi"/>
                <w:b/>
              </w:rPr>
              <w:t>1</w:t>
            </w:r>
          </w:p>
        </w:tc>
        <w:tc>
          <w:tcPr>
            <w:tcW w:w="2678" w:type="dxa"/>
            <w:shd w:val="clear" w:color="auto" w:fill="auto"/>
          </w:tcPr>
          <w:p w14:paraId="2BB37CC8" w14:textId="1453093C" w:rsidR="004E4EC7" w:rsidRPr="004E4EC7" w:rsidRDefault="004E4EC7" w:rsidP="004E4EC7">
            <w:pPr>
              <w:contextualSpacing/>
              <w:rPr>
                <w:rFonts w:asciiTheme="minorHAnsi" w:hAnsiTheme="minorHAnsi" w:cstheme="minorHAnsi"/>
                <w:b/>
              </w:rPr>
            </w:pPr>
            <w:r w:rsidRPr="004E4EC7">
              <w:rPr>
                <w:rFonts w:asciiTheme="minorHAnsi" w:hAnsiTheme="minorHAnsi" w:cstheme="minorHAnsi"/>
              </w:rPr>
              <w:t xml:space="preserve">In regions with high rates of emergency and late-stage diagnosis, conduct individual </w:t>
            </w:r>
            <w:proofErr w:type="gramStart"/>
            <w:r w:rsidRPr="004E4EC7">
              <w:rPr>
                <w:rFonts w:asciiTheme="minorHAnsi" w:hAnsiTheme="minorHAnsi" w:cstheme="minorHAnsi"/>
              </w:rPr>
              <w:t>patient root cause analysis</w:t>
            </w:r>
            <w:proofErr w:type="gramEnd"/>
            <w:r w:rsidRPr="004E4EC7">
              <w:rPr>
                <w:rFonts w:asciiTheme="minorHAnsi" w:hAnsiTheme="minorHAnsi" w:cstheme="minorHAnsi"/>
              </w:rPr>
              <w:t xml:space="preserve"> to look for earlier diagnosis opportunities and to understand how many are potentially preventable; use the resulting findings to develop appropriate local action plans.</w:t>
            </w:r>
          </w:p>
        </w:tc>
        <w:tc>
          <w:tcPr>
            <w:tcW w:w="1134" w:type="dxa"/>
          </w:tcPr>
          <w:p w14:paraId="13548A05" w14:textId="77777777" w:rsidR="004E4EC7" w:rsidRPr="007D6002" w:rsidRDefault="004E4EC7" w:rsidP="004E4EC7">
            <w:pPr>
              <w:contextualSpacing/>
              <w:rPr>
                <w:rFonts w:asciiTheme="minorHAnsi" w:hAnsiTheme="minorHAnsi" w:cstheme="minorHAnsi"/>
                <w:i/>
                <w:color w:val="055961"/>
              </w:rPr>
            </w:pPr>
          </w:p>
        </w:tc>
        <w:tc>
          <w:tcPr>
            <w:tcW w:w="4819" w:type="dxa"/>
            <w:shd w:val="clear" w:color="auto" w:fill="auto"/>
          </w:tcPr>
          <w:p w14:paraId="160E3657" w14:textId="1FC2A2DF" w:rsidR="004E4EC7" w:rsidRPr="00EC1806" w:rsidRDefault="004E4EC7" w:rsidP="004E4EC7">
            <w:pPr>
              <w:spacing w:line="259" w:lineRule="auto"/>
              <w:contextualSpacing/>
              <w:rPr>
                <w:rFonts w:asciiTheme="minorHAnsi" w:hAnsiTheme="minorHAnsi" w:cstheme="minorHAnsi"/>
                <w:i/>
                <w:color w:val="A6A6A6" w:themeColor="background1" w:themeShade="A6"/>
              </w:rPr>
            </w:pPr>
            <w:r w:rsidRPr="00EC1806">
              <w:rPr>
                <w:rFonts w:asciiTheme="minorHAnsi" w:hAnsiTheme="minorHAnsi" w:cstheme="minorHAnsi"/>
                <w:i/>
                <w:color w:val="A6A6A6" w:themeColor="background1" w:themeShade="A6"/>
              </w:rPr>
              <w:t>Examples:</w:t>
            </w:r>
          </w:p>
          <w:p w14:paraId="75C741DF" w14:textId="62BD3770" w:rsidR="004E4EC7" w:rsidRPr="00EC1806" w:rsidRDefault="004E4EC7" w:rsidP="004E4EC7">
            <w:pPr>
              <w:pStyle w:val="ListParagraph"/>
              <w:numPr>
                <w:ilvl w:val="0"/>
                <w:numId w:val="45"/>
              </w:numPr>
              <w:rPr>
                <w:rFonts w:asciiTheme="minorHAnsi" w:hAnsiTheme="minorHAnsi" w:cstheme="minorHAnsi"/>
                <w:i/>
                <w:color w:val="A6A6A6" w:themeColor="background1" w:themeShade="A6"/>
              </w:rPr>
            </w:pPr>
            <w:r w:rsidRPr="00EC1806">
              <w:rPr>
                <w:rFonts w:asciiTheme="minorHAnsi" w:hAnsiTheme="minorHAnsi" w:cstheme="minorHAnsi"/>
                <w:i/>
                <w:color w:val="A6A6A6" w:themeColor="background1" w:themeShade="A6"/>
              </w:rPr>
              <w:t xml:space="preserve">Conduct individual patient root cause analysis for </w:t>
            </w:r>
            <w:r w:rsidR="009D7CB7" w:rsidRPr="00EC1806">
              <w:rPr>
                <w:rFonts w:asciiTheme="minorHAnsi" w:hAnsiTheme="minorHAnsi" w:cstheme="minorHAnsi"/>
                <w:i/>
                <w:color w:val="A6A6A6" w:themeColor="background1" w:themeShade="A6"/>
              </w:rPr>
              <w:t>people</w:t>
            </w:r>
            <w:r w:rsidRPr="00EC1806">
              <w:rPr>
                <w:rFonts w:asciiTheme="minorHAnsi" w:hAnsiTheme="minorHAnsi" w:cstheme="minorHAnsi"/>
                <w:i/>
                <w:color w:val="A6A6A6" w:themeColor="background1" w:themeShade="A6"/>
              </w:rPr>
              <w:t xml:space="preserve"> diagnosed as a</w:t>
            </w:r>
            <w:r w:rsidR="00C0352E" w:rsidRPr="00EC1806">
              <w:rPr>
                <w:rFonts w:asciiTheme="minorHAnsi" w:hAnsiTheme="minorHAnsi" w:cstheme="minorHAnsi"/>
                <w:i/>
                <w:color w:val="A6A6A6" w:themeColor="background1" w:themeShade="A6"/>
              </w:rPr>
              <w:t xml:space="preserve">n emergency with stage </w:t>
            </w:r>
            <w:proofErr w:type="gramStart"/>
            <w:r w:rsidR="00C0352E" w:rsidRPr="00EC1806">
              <w:rPr>
                <w:rFonts w:asciiTheme="minorHAnsi" w:hAnsiTheme="minorHAnsi" w:cstheme="minorHAnsi"/>
                <w:i/>
                <w:color w:val="A6A6A6" w:themeColor="background1" w:themeShade="A6"/>
              </w:rPr>
              <w:t>4</w:t>
            </w:r>
            <w:proofErr w:type="gramEnd"/>
            <w:r w:rsidR="00C0352E" w:rsidRPr="00EC1806">
              <w:rPr>
                <w:rFonts w:asciiTheme="minorHAnsi" w:hAnsiTheme="minorHAnsi" w:cstheme="minorHAnsi"/>
                <w:i/>
                <w:color w:val="A6A6A6" w:themeColor="background1" w:themeShade="A6"/>
              </w:rPr>
              <w:t xml:space="preserve"> cancer</w:t>
            </w:r>
            <w:r w:rsidR="00093564" w:rsidRPr="00EC1806">
              <w:rPr>
                <w:rFonts w:asciiTheme="minorHAnsi" w:hAnsiTheme="minorHAnsi" w:cstheme="minorHAnsi"/>
                <w:i/>
                <w:color w:val="A6A6A6" w:themeColor="background1" w:themeShade="A6"/>
              </w:rPr>
              <w:t>,</w:t>
            </w:r>
            <w:r w:rsidR="00C0352E" w:rsidRPr="00EC1806">
              <w:rPr>
                <w:rFonts w:asciiTheme="minorHAnsi" w:hAnsiTheme="minorHAnsi" w:cstheme="minorHAnsi"/>
                <w:i/>
                <w:color w:val="A6A6A6" w:themeColor="background1" w:themeShade="A6"/>
              </w:rPr>
              <w:t xml:space="preserve"> to</w:t>
            </w:r>
            <w:r w:rsidRPr="00EC1806">
              <w:rPr>
                <w:rFonts w:asciiTheme="minorHAnsi" w:hAnsiTheme="minorHAnsi" w:cstheme="minorHAnsi"/>
                <w:i/>
                <w:color w:val="A6A6A6" w:themeColor="background1" w:themeShade="A6"/>
              </w:rPr>
              <w:t xml:space="preserve"> identify opportunities for earlier diagnosis</w:t>
            </w:r>
            <w:r w:rsidR="009D7CB7" w:rsidRPr="00EC1806">
              <w:rPr>
                <w:rFonts w:asciiTheme="minorHAnsi" w:hAnsiTheme="minorHAnsi" w:cstheme="minorHAnsi"/>
                <w:i/>
                <w:color w:val="A6A6A6" w:themeColor="background1" w:themeShade="A6"/>
              </w:rPr>
              <w:t xml:space="preserve"> </w:t>
            </w:r>
            <w:r w:rsidR="00380F2A" w:rsidRPr="00EC1806">
              <w:rPr>
                <w:rFonts w:asciiTheme="minorHAnsi" w:hAnsiTheme="minorHAnsi" w:cstheme="minorHAnsi"/>
                <w:i/>
                <w:color w:val="A6A6A6" w:themeColor="background1" w:themeShade="A6"/>
              </w:rPr>
              <w:t xml:space="preserve">that </w:t>
            </w:r>
            <w:r w:rsidR="009D7CB7" w:rsidRPr="00EC1806">
              <w:rPr>
                <w:rFonts w:asciiTheme="minorHAnsi" w:hAnsiTheme="minorHAnsi" w:cstheme="minorHAnsi"/>
                <w:i/>
                <w:color w:val="A6A6A6" w:themeColor="background1" w:themeShade="A6"/>
              </w:rPr>
              <w:t>may have been missed.</w:t>
            </w:r>
          </w:p>
          <w:p w14:paraId="1FC6D9DA" w14:textId="6CDA8967" w:rsidR="004E4EC7" w:rsidRPr="004E4EC7" w:rsidRDefault="004E4EC7" w:rsidP="009D7CB7">
            <w:pPr>
              <w:pStyle w:val="ListParagraph"/>
              <w:numPr>
                <w:ilvl w:val="0"/>
                <w:numId w:val="45"/>
              </w:numPr>
              <w:rPr>
                <w:rFonts w:asciiTheme="minorHAnsi" w:hAnsiTheme="minorHAnsi" w:cstheme="minorHAnsi"/>
                <w:i/>
                <w:color w:val="055961"/>
              </w:rPr>
            </w:pPr>
            <w:r w:rsidRPr="00EC1806">
              <w:rPr>
                <w:rFonts w:asciiTheme="minorHAnsi" w:hAnsiTheme="minorHAnsi" w:cstheme="minorHAnsi"/>
                <w:i/>
                <w:color w:val="A6A6A6" w:themeColor="background1" w:themeShade="A6"/>
              </w:rPr>
              <w:t xml:space="preserve">Determine the number of people who </w:t>
            </w:r>
            <w:proofErr w:type="gramStart"/>
            <w:r w:rsidRPr="00EC1806">
              <w:rPr>
                <w:rFonts w:asciiTheme="minorHAnsi" w:hAnsiTheme="minorHAnsi" w:cstheme="minorHAnsi"/>
                <w:i/>
                <w:color w:val="A6A6A6" w:themeColor="background1" w:themeShade="A6"/>
              </w:rPr>
              <w:t>were diagnosed</w:t>
            </w:r>
            <w:proofErr w:type="gramEnd"/>
            <w:r w:rsidRPr="00EC1806">
              <w:rPr>
                <w:rFonts w:asciiTheme="minorHAnsi" w:hAnsiTheme="minorHAnsi" w:cstheme="minorHAnsi"/>
                <w:i/>
                <w:color w:val="A6A6A6" w:themeColor="background1" w:themeShade="A6"/>
              </w:rPr>
              <w:t xml:space="preserve"> as emergencies whilst waiting for a </w:t>
            </w:r>
            <w:r w:rsidR="009D7CB7" w:rsidRPr="00EC1806">
              <w:rPr>
                <w:rFonts w:asciiTheme="minorHAnsi" w:hAnsiTheme="minorHAnsi" w:cstheme="minorHAnsi"/>
                <w:i/>
                <w:color w:val="A6A6A6" w:themeColor="background1" w:themeShade="A6"/>
              </w:rPr>
              <w:t xml:space="preserve">suspected cancer </w:t>
            </w:r>
            <w:r w:rsidRPr="00EC1806">
              <w:rPr>
                <w:rFonts w:asciiTheme="minorHAnsi" w:hAnsiTheme="minorHAnsi" w:cstheme="minorHAnsi"/>
                <w:i/>
                <w:color w:val="A6A6A6" w:themeColor="background1" w:themeShade="A6"/>
              </w:rPr>
              <w:t>referral</w:t>
            </w:r>
            <w:r w:rsidR="009D7CB7" w:rsidRPr="00EC1806">
              <w:rPr>
                <w:rFonts w:asciiTheme="minorHAnsi" w:hAnsiTheme="minorHAnsi" w:cstheme="minorHAnsi"/>
                <w:i/>
                <w:color w:val="A6A6A6" w:themeColor="background1" w:themeShade="A6"/>
              </w:rPr>
              <w:t>; review local referral and diagnostic pathways to identify causes of delays.</w:t>
            </w:r>
          </w:p>
        </w:tc>
        <w:tc>
          <w:tcPr>
            <w:tcW w:w="1418" w:type="dxa"/>
          </w:tcPr>
          <w:p w14:paraId="2AA047D4" w14:textId="77777777" w:rsidR="004E4EC7" w:rsidRPr="00DD3BF7" w:rsidRDefault="004E4EC7" w:rsidP="004E4EC7">
            <w:pPr>
              <w:rPr>
                <w:rFonts w:asciiTheme="minorHAnsi" w:hAnsiTheme="minorHAnsi" w:cstheme="minorHAnsi"/>
                <w:i/>
                <w:sz w:val="20"/>
                <w:szCs w:val="20"/>
              </w:rPr>
            </w:pPr>
          </w:p>
        </w:tc>
        <w:tc>
          <w:tcPr>
            <w:tcW w:w="1204" w:type="dxa"/>
          </w:tcPr>
          <w:p w14:paraId="61F05C5E" w14:textId="77777777" w:rsidR="004E4EC7" w:rsidRPr="00DD3BF7" w:rsidRDefault="004E4EC7" w:rsidP="004E4EC7">
            <w:pPr>
              <w:rPr>
                <w:rFonts w:asciiTheme="minorHAnsi" w:hAnsiTheme="minorHAnsi" w:cstheme="minorHAnsi"/>
                <w:i/>
                <w:color w:val="000000" w:themeColor="text1"/>
                <w:sz w:val="20"/>
                <w:szCs w:val="20"/>
              </w:rPr>
            </w:pPr>
          </w:p>
        </w:tc>
        <w:tc>
          <w:tcPr>
            <w:tcW w:w="1240" w:type="dxa"/>
          </w:tcPr>
          <w:p w14:paraId="5D145F82" w14:textId="77777777" w:rsidR="004E4EC7" w:rsidRPr="00DD3BF7" w:rsidRDefault="004E4EC7" w:rsidP="004E4EC7">
            <w:pPr>
              <w:rPr>
                <w:rFonts w:asciiTheme="minorHAnsi" w:hAnsiTheme="minorHAnsi" w:cstheme="minorHAnsi"/>
                <w:i/>
                <w:sz w:val="20"/>
              </w:rPr>
            </w:pPr>
          </w:p>
        </w:tc>
        <w:tc>
          <w:tcPr>
            <w:tcW w:w="1241" w:type="dxa"/>
          </w:tcPr>
          <w:p w14:paraId="71A0E480" w14:textId="39EFE696" w:rsidR="004E4EC7" w:rsidRPr="00DD3BF7" w:rsidRDefault="004E4EC7" w:rsidP="004E4EC7">
            <w:pPr>
              <w:rPr>
                <w:rFonts w:asciiTheme="minorHAnsi" w:hAnsiTheme="minorHAnsi" w:cstheme="minorHAnsi"/>
                <w:sz w:val="20"/>
                <w:szCs w:val="20"/>
              </w:rPr>
            </w:pPr>
          </w:p>
        </w:tc>
      </w:tr>
    </w:tbl>
    <w:p w14:paraId="055A5BF5" w14:textId="0B346F85" w:rsidR="00B73F02" w:rsidRDefault="00B73F02"/>
    <w:p w14:paraId="75A6E7FA" w14:textId="77777777" w:rsidR="00B73F02" w:rsidRDefault="00B73F02">
      <w:r>
        <w:br w:type="page"/>
      </w:r>
    </w:p>
    <w:tbl>
      <w:tblPr>
        <w:tblStyle w:val="TableGrid"/>
        <w:tblW w:w="14312" w:type="dxa"/>
        <w:tblBorders>
          <w:top w:val="single" w:sz="4" w:space="0" w:color="055961"/>
          <w:left w:val="single" w:sz="4" w:space="0" w:color="055961"/>
          <w:bottom w:val="single" w:sz="4" w:space="0" w:color="055961"/>
          <w:right w:val="single" w:sz="4" w:space="0" w:color="055961"/>
          <w:insideH w:val="single" w:sz="4" w:space="0" w:color="055961"/>
          <w:insideV w:val="single" w:sz="4" w:space="0" w:color="055961"/>
        </w:tblBorders>
        <w:tblLayout w:type="fixed"/>
        <w:tblLook w:val="04A0" w:firstRow="1" w:lastRow="0" w:firstColumn="1" w:lastColumn="0" w:noHBand="0" w:noVBand="1"/>
      </w:tblPr>
      <w:tblGrid>
        <w:gridCol w:w="578"/>
        <w:gridCol w:w="2678"/>
        <w:gridCol w:w="1134"/>
        <w:gridCol w:w="4819"/>
        <w:gridCol w:w="1418"/>
        <w:gridCol w:w="1204"/>
        <w:gridCol w:w="1240"/>
        <w:gridCol w:w="1241"/>
      </w:tblGrid>
      <w:tr w:rsidR="00B73F02" w:rsidRPr="00DD3BF7" w14:paraId="3E5064C1" w14:textId="77777777" w:rsidTr="00914BED">
        <w:tc>
          <w:tcPr>
            <w:tcW w:w="9209" w:type="dxa"/>
            <w:gridSpan w:val="4"/>
            <w:shd w:val="clear" w:color="auto" w:fill="auto"/>
          </w:tcPr>
          <w:p w14:paraId="1282C5AC" w14:textId="77777777" w:rsidR="00B73F02" w:rsidRPr="00DD3BF7" w:rsidRDefault="00B73F02" w:rsidP="00914BED">
            <w:pPr>
              <w:rPr>
                <w:rFonts w:asciiTheme="minorHAnsi" w:hAnsiTheme="minorHAnsi" w:cstheme="minorHAnsi"/>
                <w:b/>
              </w:rPr>
            </w:pPr>
          </w:p>
        </w:tc>
        <w:tc>
          <w:tcPr>
            <w:tcW w:w="5103" w:type="dxa"/>
            <w:gridSpan w:val="4"/>
            <w:shd w:val="clear" w:color="auto" w:fill="auto"/>
          </w:tcPr>
          <w:p w14:paraId="3DE61214" w14:textId="77777777" w:rsidR="00B73F02" w:rsidRPr="00DD3BF7" w:rsidRDefault="00B73F02" w:rsidP="00914BED">
            <w:pPr>
              <w:jc w:val="center"/>
              <w:rPr>
                <w:rFonts w:asciiTheme="minorHAnsi" w:hAnsiTheme="minorHAnsi" w:cstheme="minorHAnsi"/>
                <w:b/>
              </w:rPr>
            </w:pPr>
            <w:r w:rsidRPr="00DD3BF7">
              <w:rPr>
                <w:rFonts w:asciiTheme="minorHAnsi" w:hAnsiTheme="minorHAnsi" w:cstheme="minorHAnsi"/>
                <w:b/>
              </w:rPr>
              <w:t xml:space="preserve">Action </w:t>
            </w:r>
            <w:r>
              <w:rPr>
                <w:rFonts w:asciiTheme="minorHAnsi" w:hAnsiTheme="minorHAnsi" w:cstheme="minorHAnsi"/>
                <w:b/>
              </w:rPr>
              <w:t>details</w:t>
            </w:r>
          </w:p>
        </w:tc>
      </w:tr>
      <w:tr w:rsidR="00B73F02" w:rsidRPr="00DD3BF7" w14:paraId="3D20380C" w14:textId="77777777" w:rsidTr="00914BED">
        <w:tc>
          <w:tcPr>
            <w:tcW w:w="578" w:type="dxa"/>
            <w:shd w:val="clear" w:color="auto" w:fill="auto"/>
          </w:tcPr>
          <w:p w14:paraId="2D3611A3" w14:textId="77777777" w:rsidR="00B73F02" w:rsidRPr="00DD3BF7" w:rsidRDefault="00B73F02" w:rsidP="00914BED">
            <w:pPr>
              <w:rPr>
                <w:rFonts w:asciiTheme="minorHAnsi" w:hAnsiTheme="minorHAnsi" w:cstheme="minorHAnsi"/>
                <w:b/>
              </w:rPr>
            </w:pPr>
            <w:r w:rsidRPr="00DD3BF7">
              <w:rPr>
                <w:rFonts w:asciiTheme="minorHAnsi" w:hAnsiTheme="minorHAnsi" w:cstheme="minorHAnsi"/>
              </w:rPr>
              <w:br w:type="page"/>
            </w:r>
            <w:r w:rsidRPr="00DD3BF7">
              <w:rPr>
                <w:rFonts w:asciiTheme="minorHAnsi" w:hAnsiTheme="minorHAnsi" w:cstheme="minorHAnsi"/>
                <w:b/>
              </w:rPr>
              <w:t>No.</w:t>
            </w:r>
          </w:p>
        </w:tc>
        <w:tc>
          <w:tcPr>
            <w:tcW w:w="2678" w:type="dxa"/>
            <w:shd w:val="clear" w:color="auto" w:fill="auto"/>
          </w:tcPr>
          <w:p w14:paraId="0E4F65AC" w14:textId="77777777" w:rsidR="00B73F02" w:rsidRPr="00DD3BF7" w:rsidRDefault="00B73F02" w:rsidP="00914BED">
            <w:pPr>
              <w:rPr>
                <w:rFonts w:asciiTheme="minorHAnsi" w:hAnsiTheme="minorHAnsi" w:cstheme="minorHAnsi"/>
                <w:b/>
              </w:rPr>
            </w:pPr>
            <w:r w:rsidRPr="00DD3BF7">
              <w:rPr>
                <w:rFonts w:asciiTheme="minorHAnsi" w:hAnsiTheme="minorHAnsi" w:cstheme="minorHAnsi"/>
                <w:b/>
              </w:rPr>
              <w:t>Recommendation</w:t>
            </w:r>
          </w:p>
        </w:tc>
        <w:tc>
          <w:tcPr>
            <w:tcW w:w="1134" w:type="dxa"/>
            <w:shd w:val="clear" w:color="auto" w:fill="auto"/>
          </w:tcPr>
          <w:p w14:paraId="16FC2797" w14:textId="77777777" w:rsidR="00B73F02" w:rsidRPr="00DD3BF7" w:rsidRDefault="00B73F02" w:rsidP="00914BED">
            <w:pPr>
              <w:rPr>
                <w:rFonts w:asciiTheme="minorHAnsi" w:hAnsiTheme="minorHAnsi" w:cstheme="minorHAnsi"/>
                <w:b/>
              </w:rPr>
            </w:pPr>
            <w:r>
              <w:rPr>
                <w:rFonts w:asciiTheme="minorHAnsi" w:hAnsiTheme="minorHAnsi" w:cstheme="minorHAnsi"/>
                <w:b/>
              </w:rPr>
              <w:t>Is local action required? (Y/N)</w:t>
            </w:r>
          </w:p>
        </w:tc>
        <w:tc>
          <w:tcPr>
            <w:tcW w:w="4819" w:type="dxa"/>
            <w:shd w:val="clear" w:color="auto" w:fill="auto"/>
          </w:tcPr>
          <w:p w14:paraId="628796DB" w14:textId="77777777" w:rsidR="00B73F02" w:rsidRPr="00DD3BF7" w:rsidRDefault="00B73F02" w:rsidP="00914BED">
            <w:pPr>
              <w:rPr>
                <w:rFonts w:asciiTheme="minorHAnsi" w:hAnsiTheme="minorHAnsi" w:cstheme="minorHAnsi"/>
                <w:b/>
              </w:rPr>
            </w:pPr>
            <w:r>
              <w:rPr>
                <w:rFonts w:asciiTheme="minorHAnsi" w:hAnsiTheme="minorHAnsi" w:cstheme="minorHAnsi"/>
                <w:b/>
              </w:rPr>
              <w:t>Planned action (or reason for no planned action)</w:t>
            </w:r>
          </w:p>
        </w:tc>
        <w:tc>
          <w:tcPr>
            <w:tcW w:w="1418" w:type="dxa"/>
            <w:shd w:val="clear" w:color="auto" w:fill="auto"/>
          </w:tcPr>
          <w:p w14:paraId="06B348F2" w14:textId="77777777" w:rsidR="00B73F02" w:rsidRPr="00DD3BF7" w:rsidRDefault="00B73F02" w:rsidP="00914BED">
            <w:pPr>
              <w:rPr>
                <w:rFonts w:asciiTheme="minorHAnsi" w:hAnsiTheme="minorHAnsi" w:cstheme="minorHAnsi"/>
                <w:b/>
              </w:rPr>
            </w:pPr>
            <w:r w:rsidRPr="00DD3BF7">
              <w:rPr>
                <w:rFonts w:asciiTheme="minorHAnsi" w:hAnsiTheme="minorHAnsi" w:cstheme="minorHAnsi"/>
                <w:b/>
              </w:rPr>
              <w:t>Responsible individual(s)</w:t>
            </w:r>
          </w:p>
        </w:tc>
        <w:tc>
          <w:tcPr>
            <w:tcW w:w="1204" w:type="dxa"/>
            <w:shd w:val="clear" w:color="auto" w:fill="auto"/>
          </w:tcPr>
          <w:p w14:paraId="27022948" w14:textId="77777777" w:rsidR="00B73F02" w:rsidRPr="00DD3BF7" w:rsidRDefault="00B73F02" w:rsidP="00914BED">
            <w:pPr>
              <w:rPr>
                <w:rFonts w:asciiTheme="minorHAnsi" w:hAnsiTheme="minorHAnsi" w:cstheme="minorHAnsi"/>
                <w:b/>
              </w:rPr>
            </w:pPr>
            <w:r w:rsidRPr="00DD3BF7">
              <w:rPr>
                <w:rFonts w:asciiTheme="minorHAnsi" w:hAnsiTheme="minorHAnsi" w:cstheme="minorHAnsi"/>
                <w:b/>
              </w:rPr>
              <w:t>Agreed deadline</w:t>
            </w:r>
          </w:p>
        </w:tc>
        <w:tc>
          <w:tcPr>
            <w:tcW w:w="1240" w:type="dxa"/>
            <w:shd w:val="clear" w:color="auto" w:fill="auto"/>
          </w:tcPr>
          <w:p w14:paraId="18F67FEF" w14:textId="77777777" w:rsidR="00B73F02" w:rsidRPr="00DD3BF7" w:rsidRDefault="00B73F02" w:rsidP="00914BED">
            <w:pPr>
              <w:rPr>
                <w:rFonts w:asciiTheme="minorHAnsi" w:hAnsiTheme="minorHAnsi" w:cstheme="minorHAnsi"/>
                <w:b/>
              </w:rPr>
            </w:pPr>
            <w:r w:rsidRPr="00DD3BF7">
              <w:rPr>
                <w:rFonts w:asciiTheme="minorHAnsi" w:hAnsiTheme="minorHAnsi" w:cstheme="minorHAnsi"/>
                <w:b/>
              </w:rPr>
              <w:t xml:space="preserve">Priority </w:t>
            </w:r>
            <w:r>
              <w:rPr>
                <w:rFonts w:asciiTheme="minorHAnsi" w:hAnsiTheme="minorHAnsi" w:cstheme="minorHAnsi"/>
                <w:b/>
              </w:rPr>
              <w:t>(High / Medium / Low)</w:t>
            </w:r>
          </w:p>
        </w:tc>
        <w:tc>
          <w:tcPr>
            <w:tcW w:w="1241" w:type="dxa"/>
            <w:shd w:val="clear" w:color="auto" w:fill="auto"/>
          </w:tcPr>
          <w:p w14:paraId="43969FF5" w14:textId="77777777" w:rsidR="00B73F02" w:rsidRDefault="00B73F02" w:rsidP="00914BED">
            <w:pPr>
              <w:rPr>
                <w:rFonts w:asciiTheme="minorHAnsi" w:hAnsiTheme="minorHAnsi" w:cstheme="minorHAnsi"/>
                <w:b/>
              </w:rPr>
            </w:pPr>
            <w:r w:rsidRPr="00DD3BF7">
              <w:rPr>
                <w:rFonts w:asciiTheme="minorHAnsi" w:hAnsiTheme="minorHAnsi" w:cstheme="minorHAnsi"/>
                <w:b/>
              </w:rPr>
              <w:t>Status</w:t>
            </w:r>
            <w:r>
              <w:rPr>
                <w:rFonts w:asciiTheme="minorHAnsi" w:hAnsiTheme="minorHAnsi" w:cstheme="minorHAnsi"/>
                <w:b/>
              </w:rPr>
              <w:t xml:space="preserve"> and date of review</w:t>
            </w:r>
          </w:p>
          <w:p w14:paraId="04835353" w14:textId="77777777" w:rsidR="00B73F02" w:rsidRPr="00DD3BF7" w:rsidRDefault="00B73F02" w:rsidP="00914BED">
            <w:pPr>
              <w:rPr>
                <w:rFonts w:asciiTheme="minorHAnsi" w:hAnsiTheme="minorHAnsi" w:cstheme="minorHAnsi"/>
                <w:b/>
              </w:rPr>
            </w:pPr>
            <w:r w:rsidRPr="00DD3BF7">
              <w:rPr>
                <w:rFonts w:asciiTheme="minorHAnsi" w:hAnsiTheme="minorHAnsi" w:cstheme="minorHAnsi"/>
                <w:b/>
              </w:rPr>
              <w:t xml:space="preserve">(Key </w:t>
            </w:r>
            <w:r>
              <w:rPr>
                <w:rFonts w:asciiTheme="minorHAnsi" w:hAnsiTheme="minorHAnsi" w:cstheme="minorHAnsi"/>
                <w:b/>
              </w:rPr>
              <w:t>1</w:t>
            </w:r>
            <w:r w:rsidRPr="00DD3BF7">
              <w:rPr>
                <w:rFonts w:asciiTheme="minorHAnsi" w:hAnsiTheme="minorHAnsi" w:cstheme="minorHAnsi"/>
                <w:b/>
              </w:rPr>
              <w:t xml:space="preserve">) </w:t>
            </w:r>
          </w:p>
        </w:tc>
      </w:tr>
      <w:tr w:rsidR="004E4EC7" w:rsidRPr="00DD3BF7" w14:paraId="4BD1A06D" w14:textId="77777777" w:rsidTr="0080746A">
        <w:tc>
          <w:tcPr>
            <w:tcW w:w="578" w:type="dxa"/>
          </w:tcPr>
          <w:p w14:paraId="07C07B7A" w14:textId="499D55FA" w:rsidR="004E4EC7" w:rsidRPr="00750463" w:rsidRDefault="004E4EC7" w:rsidP="004E4EC7">
            <w:pPr>
              <w:rPr>
                <w:rFonts w:asciiTheme="minorHAnsi" w:hAnsiTheme="minorHAnsi" w:cstheme="minorHAnsi"/>
                <w:b/>
              </w:rPr>
            </w:pPr>
            <w:r w:rsidRPr="00750463">
              <w:rPr>
                <w:rFonts w:asciiTheme="minorHAnsi" w:hAnsiTheme="minorHAnsi" w:cstheme="minorHAnsi"/>
                <w:b/>
              </w:rPr>
              <w:t>2</w:t>
            </w:r>
          </w:p>
        </w:tc>
        <w:tc>
          <w:tcPr>
            <w:tcW w:w="2678" w:type="dxa"/>
            <w:shd w:val="clear" w:color="auto" w:fill="auto"/>
          </w:tcPr>
          <w:p w14:paraId="7E4DBA87" w14:textId="5095EF15" w:rsidR="004E4EC7" w:rsidRPr="004E4EC7" w:rsidRDefault="004E4EC7" w:rsidP="004E4EC7">
            <w:pPr>
              <w:contextualSpacing/>
              <w:rPr>
                <w:rFonts w:asciiTheme="minorHAnsi" w:hAnsiTheme="minorHAnsi" w:cstheme="minorHAnsi"/>
                <w:b/>
              </w:rPr>
            </w:pPr>
            <w:r w:rsidRPr="004E4EC7">
              <w:rPr>
                <w:rFonts w:asciiTheme="minorHAnsi" w:hAnsiTheme="minorHAnsi" w:cstheme="minorHAnsi"/>
              </w:rPr>
              <w:t>Ensure that all providers of OG cancer care review their patients’ diagnostic and treatment pathways against best practice guidance in order to identify and address barriers to providing timely treatment.</w:t>
            </w:r>
          </w:p>
        </w:tc>
        <w:tc>
          <w:tcPr>
            <w:tcW w:w="1134" w:type="dxa"/>
          </w:tcPr>
          <w:p w14:paraId="7DFE3101" w14:textId="77777777" w:rsidR="004E4EC7" w:rsidRPr="007D6002" w:rsidRDefault="004E4EC7" w:rsidP="004E4EC7">
            <w:pPr>
              <w:contextualSpacing/>
              <w:rPr>
                <w:rFonts w:asciiTheme="minorHAnsi" w:hAnsiTheme="minorHAnsi" w:cstheme="minorHAnsi"/>
                <w:i/>
                <w:color w:val="055961"/>
              </w:rPr>
            </w:pPr>
          </w:p>
        </w:tc>
        <w:tc>
          <w:tcPr>
            <w:tcW w:w="4819" w:type="dxa"/>
            <w:shd w:val="clear" w:color="auto" w:fill="auto"/>
          </w:tcPr>
          <w:p w14:paraId="338634FE" w14:textId="3BDF942F" w:rsidR="004E4EC7" w:rsidRPr="00EC1806" w:rsidRDefault="004E4EC7" w:rsidP="004E4EC7">
            <w:pPr>
              <w:contextualSpacing/>
              <w:rPr>
                <w:rFonts w:asciiTheme="minorHAnsi" w:hAnsiTheme="minorHAnsi" w:cstheme="minorHAnsi"/>
                <w:i/>
                <w:color w:val="A6A6A6" w:themeColor="background1" w:themeShade="A6"/>
              </w:rPr>
            </w:pPr>
            <w:r w:rsidRPr="00EC1806">
              <w:rPr>
                <w:rFonts w:asciiTheme="minorHAnsi" w:hAnsiTheme="minorHAnsi" w:cstheme="minorHAnsi"/>
                <w:i/>
                <w:color w:val="A6A6A6" w:themeColor="background1" w:themeShade="A6"/>
              </w:rPr>
              <w:t>Examples:</w:t>
            </w:r>
          </w:p>
          <w:p w14:paraId="59ED825A" w14:textId="3EBFCE1A" w:rsidR="004E4EC7" w:rsidRPr="00EC1806" w:rsidRDefault="004E4EC7" w:rsidP="004E4EC7">
            <w:pPr>
              <w:pStyle w:val="ListParagraph"/>
              <w:numPr>
                <w:ilvl w:val="0"/>
                <w:numId w:val="45"/>
              </w:numPr>
              <w:rPr>
                <w:rFonts w:asciiTheme="minorHAnsi" w:hAnsiTheme="minorHAnsi" w:cstheme="minorHAnsi"/>
                <w:i/>
                <w:color w:val="A6A6A6" w:themeColor="background1" w:themeShade="A6"/>
              </w:rPr>
            </w:pPr>
            <w:r w:rsidRPr="00EC1806">
              <w:rPr>
                <w:rFonts w:asciiTheme="minorHAnsi" w:hAnsiTheme="minorHAnsi" w:cstheme="minorHAnsi"/>
                <w:i/>
                <w:color w:val="A6A6A6" w:themeColor="background1" w:themeShade="A6"/>
              </w:rPr>
              <w:t xml:space="preserve">MDT </w:t>
            </w:r>
            <w:proofErr w:type="gramStart"/>
            <w:r w:rsidRPr="00EC1806">
              <w:rPr>
                <w:rFonts w:asciiTheme="minorHAnsi" w:hAnsiTheme="minorHAnsi" w:cstheme="minorHAnsi"/>
                <w:i/>
                <w:color w:val="A6A6A6" w:themeColor="background1" w:themeShade="A6"/>
              </w:rPr>
              <w:t>lead</w:t>
            </w:r>
            <w:proofErr w:type="gramEnd"/>
            <w:r w:rsidRPr="00EC1806">
              <w:rPr>
                <w:rFonts w:asciiTheme="minorHAnsi" w:hAnsiTheme="minorHAnsi" w:cstheme="minorHAnsi"/>
                <w:i/>
                <w:color w:val="A6A6A6" w:themeColor="background1" w:themeShade="A6"/>
              </w:rPr>
              <w:t xml:space="preserve"> to review local diagnostic services and pathway</w:t>
            </w:r>
            <w:r w:rsidR="00A71C24" w:rsidRPr="00EC1806">
              <w:rPr>
                <w:rFonts w:asciiTheme="minorHAnsi" w:hAnsiTheme="minorHAnsi" w:cstheme="minorHAnsi"/>
                <w:i/>
                <w:color w:val="A6A6A6" w:themeColor="background1" w:themeShade="A6"/>
              </w:rPr>
              <w:t xml:space="preserve"> to identify priority areas for change; </w:t>
            </w:r>
            <w:r w:rsidRPr="00EC1806">
              <w:rPr>
                <w:rFonts w:asciiTheme="minorHAnsi" w:hAnsiTheme="minorHAnsi" w:cstheme="minorHAnsi"/>
                <w:i/>
                <w:color w:val="A6A6A6" w:themeColor="background1" w:themeShade="A6"/>
              </w:rPr>
              <w:t>identify how</w:t>
            </w:r>
            <w:r w:rsidR="00A71C24" w:rsidRPr="00EC1806">
              <w:rPr>
                <w:rFonts w:asciiTheme="minorHAnsi" w:hAnsiTheme="minorHAnsi" w:cstheme="minorHAnsi"/>
                <w:i/>
                <w:color w:val="A6A6A6" w:themeColor="background1" w:themeShade="A6"/>
              </w:rPr>
              <w:t xml:space="preserve"> elements of</w:t>
            </w:r>
            <w:r w:rsidR="00C0352E" w:rsidRPr="00EC1806">
              <w:rPr>
                <w:rFonts w:asciiTheme="minorHAnsi" w:hAnsiTheme="minorHAnsi" w:cstheme="minorHAnsi"/>
                <w:i/>
                <w:color w:val="A6A6A6" w:themeColor="background1" w:themeShade="A6"/>
              </w:rPr>
              <w:t xml:space="preserve"> </w:t>
            </w:r>
            <w:hyperlink r:id="rId15" w:anchor="28-day-best-practice-timed-pathway" w:history="1">
              <w:r w:rsidR="00C0352E" w:rsidRPr="00EC1806">
                <w:rPr>
                  <w:rStyle w:val="Hyperlink"/>
                  <w:rFonts w:asciiTheme="minorHAnsi" w:hAnsiTheme="minorHAnsi" w:cstheme="minorHAnsi"/>
                  <w:i/>
                  <w:color w:val="A6A6A6" w:themeColor="background1" w:themeShade="A6"/>
                </w:rPr>
                <w:t>best practice</w:t>
              </w:r>
            </w:hyperlink>
            <w:r w:rsidR="00C0352E" w:rsidRPr="00EC1806">
              <w:rPr>
                <w:rFonts w:asciiTheme="minorHAnsi" w:hAnsiTheme="minorHAnsi" w:cstheme="minorHAnsi"/>
                <w:i/>
                <w:color w:val="A6A6A6" w:themeColor="background1" w:themeShade="A6"/>
              </w:rPr>
              <w:t>/</w:t>
            </w:r>
            <w:hyperlink r:id="rId16" w:history="1">
              <w:r w:rsidR="00C0352E" w:rsidRPr="00EC1806">
                <w:rPr>
                  <w:rStyle w:val="Hyperlink"/>
                  <w:rFonts w:asciiTheme="minorHAnsi" w:hAnsiTheme="minorHAnsi" w:cstheme="minorHAnsi"/>
                  <w:i/>
                  <w:color w:val="A6A6A6" w:themeColor="background1" w:themeShade="A6"/>
                </w:rPr>
                <w:t>optimal</w:t>
              </w:r>
            </w:hyperlink>
            <w:r w:rsidR="00C0352E" w:rsidRPr="00EC1806">
              <w:rPr>
                <w:rFonts w:asciiTheme="minorHAnsi" w:hAnsiTheme="minorHAnsi" w:cstheme="minorHAnsi"/>
                <w:i/>
                <w:color w:val="A6A6A6" w:themeColor="background1" w:themeShade="A6"/>
              </w:rPr>
              <w:t xml:space="preserve"> </w:t>
            </w:r>
            <w:r w:rsidRPr="00EC1806">
              <w:rPr>
                <w:rFonts w:asciiTheme="minorHAnsi" w:hAnsiTheme="minorHAnsi" w:cstheme="minorHAnsi"/>
                <w:i/>
                <w:color w:val="A6A6A6" w:themeColor="background1" w:themeShade="A6"/>
              </w:rPr>
              <w:t>pathway</w:t>
            </w:r>
            <w:r w:rsidR="00C0352E" w:rsidRPr="00EC1806">
              <w:rPr>
                <w:rFonts w:asciiTheme="minorHAnsi" w:hAnsiTheme="minorHAnsi" w:cstheme="minorHAnsi"/>
                <w:i/>
                <w:color w:val="A6A6A6" w:themeColor="background1" w:themeShade="A6"/>
              </w:rPr>
              <w:t>s</w:t>
            </w:r>
            <w:r w:rsidRPr="00EC1806">
              <w:rPr>
                <w:rFonts w:asciiTheme="minorHAnsi" w:hAnsiTheme="minorHAnsi" w:cstheme="minorHAnsi"/>
                <w:i/>
                <w:color w:val="A6A6A6" w:themeColor="background1" w:themeShade="A6"/>
              </w:rPr>
              <w:t xml:space="preserve"> </w:t>
            </w:r>
            <w:r w:rsidR="0080746A" w:rsidRPr="00EC1806">
              <w:rPr>
                <w:rFonts w:asciiTheme="minorHAnsi" w:hAnsiTheme="minorHAnsi" w:cstheme="minorHAnsi"/>
                <w:i/>
                <w:color w:val="A6A6A6" w:themeColor="background1" w:themeShade="A6"/>
              </w:rPr>
              <w:t xml:space="preserve">could be </w:t>
            </w:r>
            <w:r w:rsidR="00C0352E" w:rsidRPr="00EC1806">
              <w:rPr>
                <w:rFonts w:asciiTheme="minorHAnsi" w:hAnsiTheme="minorHAnsi" w:cstheme="minorHAnsi"/>
                <w:i/>
                <w:color w:val="A6A6A6" w:themeColor="background1" w:themeShade="A6"/>
              </w:rPr>
              <w:t>implemented</w:t>
            </w:r>
            <w:r w:rsidR="00093564" w:rsidRPr="00EC1806">
              <w:rPr>
                <w:rFonts w:asciiTheme="minorHAnsi" w:hAnsiTheme="minorHAnsi" w:cstheme="minorHAnsi"/>
                <w:i/>
                <w:color w:val="A6A6A6" w:themeColor="background1" w:themeShade="A6"/>
              </w:rPr>
              <w:t>.</w:t>
            </w:r>
          </w:p>
          <w:p w14:paraId="7E8B1CD1" w14:textId="4F8AF3F7" w:rsidR="004E4EC7" w:rsidRPr="00EC1806" w:rsidRDefault="00C0352E" w:rsidP="004E4EC7">
            <w:pPr>
              <w:pStyle w:val="ListParagraph"/>
              <w:numPr>
                <w:ilvl w:val="0"/>
                <w:numId w:val="45"/>
              </w:numPr>
              <w:rPr>
                <w:rFonts w:asciiTheme="minorHAnsi" w:hAnsiTheme="minorHAnsi" w:cstheme="minorHAnsi"/>
                <w:i/>
                <w:color w:val="A6A6A6" w:themeColor="background1" w:themeShade="A6"/>
              </w:rPr>
            </w:pPr>
            <w:r w:rsidRPr="00EC1806">
              <w:rPr>
                <w:rFonts w:asciiTheme="minorHAnsi" w:hAnsiTheme="minorHAnsi" w:cstheme="minorHAnsi"/>
                <w:i/>
                <w:color w:val="A6A6A6" w:themeColor="background1" w:themeShade="A6"/>
              </w:rPr>
              <w:t>C</w:t>
            </w:r>
            <w:r w:rsidR="004E4EC7" w:rsidRPr="00EC1806">
              <w:rPr>
                <w:rFonts w:asciiTheme="minorHAnsi" w:hAnsiTheme="minorHAnsi" w:cstheme="minorHAnsi"/>
                <w:i/>
                <w:color w:val="A6A6A6" w:themeColor="background1" w:themeShade="A6"/>
              </w:rPr>
              <w:t xml:space="preserve">onsider an audit </w:t>
            </w:r>
            <w:r w:rsidR="009D7CB7" w:rsidRPr="00EC1806">
              <w:rPr>
                <w:rFonts w:asciiTheme="minorHAnsi" w:hAnsiTheme="minorHAnsi" w:cstheme="minorHAnsi"/>
                <w:i/>
                <w:color w:val="A6A6A6" w:themeColor="background1" w:themeShade="A6"/>
              </w:rPr>
              <w:t>of</w:t>
            </w:r>
            <w:r w:rsidR="004E4EC7" w:rsidRPr="00EC1806">
              <w:rPr>
                <w:rFonts w:asciiTheme="minorHAnsi" w:hAnsiTheme="minorHAnsi" w:cstheme="minorHAnsi"/>
                <w:i/>
                <w:color w:val="A6A6A6" w:themeColor="background1" w:themeShade="A6"/>
              </w:rPr>
              <w:t xml:space="preserve"> diagnostic pathway timings and review key areas for improvement or rate-limiting step</w:t>
            </w:r>
            <w:r w:rsidR="0080746A" w:rsidRPr="00EC1806">
              <w:rPr>
                <w:rFonts w:asciiTheme="minorHAnsi" w:hAnsiTheme="minorHAnsi" w:cstheme="minorHAnsi"/>
                <w:i/>
                <w:color w:val="A6A6A6" w:themeColor="background1" w:themeShade="A6"/>
              </w:rPr>
              <w:t>s</w:t>
            </w:r>
            <w:r w:rsidR="00093564" w:rsidRPr="00EC1806">
              <w:rPr>
                <w:rFonts w:asciiTheme="minorHAnsi" w:hAnsiTheme="minorHAnsi" w:cstheme="minorHAnsi"/>
                <w:i/>
                <w:color w:val="A6A6A6" w:themeColor="background1" w:themeShade="A6"/>
              </w:rPr>
              <w:t>.</w:t>
            </w:r>
          </w:p>
          <w:p w14:paraId="078A0C5C" w14:textId="1D490C28" w:rsidR="0080746A" w:rsidRPr="00EC1806" w:rsidRDefault="0080746A" w:rsidP="004E4EC7">
            <w:pPr>
              <w:pStyle w:val="ListParagraph"/>
              <w:numPr>
                <w:ilvl w:val="0"/>
                <w:numId w:val="45"/>
              </w:numPr>
              <w:rPr>
                <w:rFonts w:asciiTheme="minorHAnsi" w:hAnsiTheme="minorHAnsi" w:cstheme="minorHAnsi"/>
                <w:i/>
                <w:color w:val="A6A6A6" w:themeColor="background1" w:themeShade="A6"/>
              </w:rPr>
            </w:pPr>
            <w:r w:rsidRPr="00EC1806">
              <w:rPr>
                <w:rFonts w:asciiTheme="minorHAnsi" w:hAnsiTheme="minorHAnsi" w:cstheme="minorHAnsi"/>
                <w:i/>
                <w:color w:val="A6A6A6" w:themeColor="background1" w:themeShade="A6"/>
              </w:rPr>
              <w:t>Review treatment wait times and identify rate-limiting steps</w:t>
            </w:r>
            <w:r w:rsidR="00093564" w:rsidRPr="00EC1806">
              <w:rPr>
                <w:rFonts w:asciiTheme="minorHAnsi" w:hAnsiTheme="minorHAnsi" w:cstheme="minorHAnsi"/>
                <w:i/>
                <w:color w:val="A6A6A6" w:themeColor="background1" w:themeShade="A6"/>
              </w:rPr>
              <w:t>.</w:t>
            </w:r>
          </w:p>
          <w:p w14:paraId="06F9D621" w14:textId="23F9983E" w:rsidR="004E4EC7" w:rsidRPr="00EC1806" w:rsidRDefault="004E4EC7" w:rsidP="0080746A">
            <w:pPr>
              <w:pStyle w:val="ListParagraph"/>
              <w:rPr>
                <w:rFonts w:asciiTheme="minorHAnsi" w:hAnsiTheme="minorHAnsi" w:cstheme="minorHAnsi"/>
                <w:i/>
                <w:color w:val="A6A6A6" w:themeColor="background1" w:themeShade="A6"/>
              </w:rPr>
            </w:pPr>
          </w:p>
        </w:tc>
        <w:tc>
          <w:tcPr>
            <w:tcW w:w="1418" w:type="dxa"/>
          </w:tcPr>
          <w:p w14:paraId="39985C46" w14:textId="77777777" w:rsidR="004E4EC7" w:rsidRPr="00DD3BF7" w:rsidRDefault="004E4EC7" w:rsidP="004E4EC7">
            <w:pPr>
              <w:rPr>
                <w:rFonts w:asciiTheme="minorHAnsi" w:hAnsiTheme="minorHAnsi" w:cstheme="minorHAnsi"/>
                <w:i/>
                <w:sz w:val="20"/>
                <w:szCs w:val="20"/>
              </w:rPr>
            </w:pPr>
          </w:p>
        </w:tc>
        <w:tc>
          <w:tcPr>
            <w:tcW w:w="1204" w:type="dxa"/>
          </w:tcPr>
          <w:p w14:paraId="2518AA52" w14:textId="77777777" w:rsidR="004E4EC7" w:rsidRPr="00DD3BF7" w:rsidRDefault="004E4EC7" w:rsidP="004E4EC7">
            <w:pPr>
              <w:rPr>
                <w:rFonts w:asciiTheme="minorHAnsi" w:hAnsiTheme="minorHAnsi" w:cstheme="minorHAnsi"/>
                <w:i/>
                <w:color w:val="000000" w:themeColor="text1"/>
                <w:sz w:val="20"/>
                <w:szCs w:val="20"/>
              </w:rPr>
            </w:pPr>
          </w:p>
        </w:tc>
        <w:tc>
          <w:tcPr>
            <w:tcW w:w="1240" w:type="dxa"/>
          </w:tcPr>
          <w:p w14:paraId="3E4ACACE" w14:textId="77777777" w:rsidR="004E4EC7" w:rsidRPr="00DD3BF7" w:rsidRDefault="004E4EC7" w:rsidP="004E4EC7">
            <w:pPr>
              <w:rPr>
                <w:rFonts w:asciiTheme="minorHAnsi" w:hAnsiTheme="minorHAnsi" w:cstheme="minorHAnsi"/>
                <w:i/>
                <w:sz w:val="20"/>
              </w:rPr>
            </w:pPr>
          </w:p>
        </w:tc>
        <w:tc>
          <w:tcPr>
            <w:tcW w:w="1241" w:type="dxa"/>
          </w:tcPr>
          <w:p w14:paraId="56531175" w14:textId="6384E123" w:rsidR="004E4EC7" w:rsidRDefault="004E4EC7" w:rsidP="004E4EC7">
            <w:pPr>
              <w:rPr>
                <w:rFonts w:asciiTheme="minorHAnsi" w:hAnsiTheme="minorHAnsi" w:cstheme="minorHAnsi"/>
                <w:sz w:val="20"/>
                <w:szCs w:val="20"/>
              </w:rPr>
            </w:pPr>
          </w:p>
        </w:tc>
      </w:tr>
      <w:tr w:rsidR="0080746A" w:rsidRPr="00DD3BF7" w14:paraId="16264737" w14:textId="77777777" w:rsidTr="0080746A">
        <w:tc>
          <w:tcPr>
            <w:tcW w:w="578" w:type="dxa"/>
          </w:tcPr>
          <w:p w14:paraId="4B698DD4" w14:textId="4F796D92" w:rsidR="0080746A" w:rsidRPr="00750463" w:rsidRDefault="0080746A" w:rsidP="0080746A">
            <w:pPr>
              <w:rPr>
                <w:rFonts w:asciiTheme="minorHAnsi" w:hAnsiTheme="minorHAnsi" w:cstheme="minorHAnsi"/>
                <w:b/>
              </w:rPr>
            </w:pPr>
            <w:r w:rsidRPr="00750463">
              <w:rPr>
                <w:rFonts w:asciiTheme="minorHAnsi" w:hAnsiTheme="minorHAnsi" w:cstheme="minorHAnsi"/>
                <w:b/>
              </w:rPr>
              <w:t>3</w:t>
            </w:r>
          </w:p>
        </w:tc>
        <w:tc>
          <w:tcPr>
            <w:tcW w:w="2678" w:type="dxa"/>
            <w:shd w:val="clear" w:color="auto" w:fill="auto"/>
          </w:tcPr>
          <w:p w14:paraId="2B72CD5E" w14:textId="1DF2E637" w:rsidR="0080746A" w:rsidRPr="004E4EC7" w:rsidRDefault="00B14F6B" w:rsidP="00B14F6B">
            <w:pPr>
              <w:contextualSpacing/>
              <w:rPr>
                <w:rFonts w:asciiTheme="minorHAnsi" w:hAnsiTheme="minorHAnsi" w:cstheme="minorHAnsi"/>
              </w:rPr>
            </w:pPr>
            <w:r>
              <w:rPr>
                <w:rFonts w:asciiTheme="minorHAnsi" w:hAnsiTheme="minorHAnsi" w:cstheme="minorHAnsi"/>
              </w:rPr>
              <w:t>Prioritise improving the flow</w:t>
            </w:r>
            <w:r w:rsidR="0080746A" w:rsidRPr="004E4EC7">
              <w:rPr>
                <w:rFonts w:asciiTheme="minorHAnsi" w:hAnsiTheme="minorHAnsi" w:cstheme="minorHAnsi"/>
              </w:rPr>
              <w:t xml:space="preserve"> of pathology data in England</w:t>
            </w:r>
            <w:bookmarkStart w:id="0" w:name="_GoBack"/>
            <w:bookmarkEnd w:id="0"/>
            <w:r w:rsidR="0080746A" w:rsidRPr="004E4EC7">
              <w:rPr>
                <w:rFonts w:asciiTheme="minorHAnsi" w:hAnsiTheme="minorHAnsi" w:cstheme="minorHAnsi"/>
              </w:rPr>
              <w:t xml:space="preserve">, to ensure patients’ surgical pathology outcome data are submitted to the Cancer Outcomes and Services Data set (COSD) and are available in national cancer datasets. </w:t>
            </w:r>
          </w:p>
        </w:tc>
        <w:tc>
          <w:tcPr>
            <w:tcW w:w="1134" w:type="dxa"/>
          </w:tcPr>
          <w:p w14:paraId="0A1D9E88" w14:textId="2FC1472E" w:rsidR="0080746A" w:rsidRPr="007D6002" w:rsidRDefault="00860226" w:rsidP="0080746A">
            <w:pPr>
              <w:rPr>
                <w:rFonts w:asciiTheme="minorHAnsi" w:hAnsiTheme="minorHAnsi" w:cstheme="minorHAnsi"/>
                <w:i/>
                <w:color w:val="055961"/>
              </w:rPr>
            </w:pPr>
            <w:r>
              <w:rPr>
                <w:rFonts w:asciiTheme="minorHAnsi" w:hAnsiTheme="minorHAnsi" w:cstheme="minorHAnsi"/>
                <w:i/>
                <w:color w:val="055961"/>
              </w:rPr>
              <w:t>N/A</w:t>
            </w:r>
          </w:p>
        </w:tc>
        <w:tc>
          <w:tcPr>
            <w:tcW w:w="4819" w:type="dxa"/>
            <w:shd w:val="clear" w:color="auto" w:fill="auto"/>
          </w:tcPr>
          <w:p w14:paraId="6E3D5055" w14:textId="23ADE227" w:rsidR="0080746A" w:rsidRPr="00EC1806" w:rsidRDefault="0080746A" w:rsidP="00860226">
            <w:pPr>
              <w:rPr>
                <w:rFonts w:asciiTheme="minorHAnsi" w:hAnsiTheme="minorHAnsi" w:cstheme="minorHAnsi"/>
                <w:i/>
                <w:color w:val="A6A6A6" w:themeColor="background1" w:themeShade="A6"/>
              </w:rPr>
            </w:pPr>
            <w:r w:rsidRPr="00EC1806">
              <w:rPr>
                <w:rFonts w:asciiTheme="minorHAnsi" w:hAnsiTheme="minorHAnsi" w:cstheme="minorHAnsi"/>
                <w:i/>
                <w:color w:val="A6A6A6" w:themeColor="background1" w:themeShade="A6"/>
              </w:rPr>
              <w:t>This is a national level recommendation</w:t>
            </w:r>
            <w:r w:rsidR="00380F2A" w:rsidRPr="00EC1806">
              <w:rPr>
                <w:rFonts w:asciiTheme="minorHAnsi" w:hAnsiTheme="minorHAnsi" w:cstheme="minorHAnsi"/>
                <w:i/>
                <w:color w:val="A6A6A6" w:themeColor="background1" w:themeShade="A6"/>
              </w:rPr>
              <w:t xml:space="preserve">. </w:t>
            </w:r>
          </w:p>
        </w:tc>
        <w:tc>
          <w:tcPr>
            <w:tcW w:w="1418" w:type="dxa"/>
          </w:tcPr>
          <w:p w14:paraId="413FCE21" w14:textId="5C953D36" w:rsidR="0080746A" w:rsidRPr="0080746A" w:rsidRDefault="0080746A" w:rsidP="0080746A">
            <w:pPr>
              <w:rPr>
                <w:rFonts w:asciiTheme="minorHAnsi" w:hAnsiTheme="minorHAnsi" w:cstheme="minorHAnsi"/>
                <w:i/>
                <w:color w:val="055961"/>
              </w:rPr>
            </w:pPr>
          </w:p>
        </w:tc>
        <w:tc>
          <w:tcPr>
            <w:tcW w:w="1204" w:type="dxa"/>
          </w:tcPr>
          <w:p w14:paraId="47D3AE91" w14:textId="1716B11C" w:rsidR="0080746A" w:rsidRPr="0080746A" w:rsidRDefault="0080746A" w:rsidP="0080746A">
            <w:pPr>
              <w:rPr>
                <w:rFonts w:asciiTheme="minorHAnsi" w:hAnsiTheme="minorHAnsi" w:cstheme="minorHAnsi"/>
                <w:i/>
                <w:color w:val="055961"/>
              </w:rPr>
            </w:pPr>
          </w:p>
        </w:tc>
        <w:tc>
          <w:tcPr>
            <w:tcW w:w="1240" w:type="dxa"/>
          </w:tcPr>
          <w:p w14:paraId="1EDCBDB4" w14:textId="49FA0175" w:rsidR="0080746A" w:rsidRPr="0080746A" w:rsidRDefault="0080746A" w:rsidP="0080746A">
            <w:pPr>
              <w:rPr>
                <w:rFonts w:asciiTheme="minorHAnsi" w:hAnsiTheme="minorHAnsi" w:cstheme="minorHAnsi"/>
                <w:i/>
                <w:color w:val="055961"/>
              </w:rPr>
            </w:pPr>
          </w:p>
        </w:tc>
        <w:tc>
          <w:tcPr>
            <w:tcW w:w="1241" w:type="dxa"/>
          </w:tcPr>
          <w:p w14:paraId="156671BE" w14:textId="0FC3149A" w:rsidR="0080746A" w:rsidRPr="0080746A" w:rsidRDefault="0080746A" w:rsidP="0080746A">
            <w:pPr>
              <w:rPr>
                <w:rFonts w:asciiTheme="minorHAnsi" w:hAnsiTheme="minorHAnsi" w:cstheme="minorHAnsi"/>
                <w:i/>
                <w:color w:val="055961"/>
              </w:rPr>
            </w:pPr>
          </w:p>
        </w:tc>
      </w:tr>
    </w:tbl>
    <w:p w14:paraId="11E96227" w14:textId="77777777" w:rsidR="00213071" w:rsidRDefault="00213071"/>
    <w:p w14:paraId="302F992E" w14:textId="77777777" w:rsidR="00213071" w:rsidRDefault="00213071"/>
    <w:p w14:paraId="7D46B761" w14:textId="77777777" w:rsidR="00213071" w:rsidRDefault="00213071"/>
    <w:tbl>
      <w:tblPr>
        <w:tblStyle w:val="TableGrid"/>
        <w:tblW w:w="14312" w:type="dxa"/>
        <w:tblBorders>
          <w:top w:val="single" w:sz="4" w:space="0" w:color="055961"/>
          <w:left w:val="single" w:sz="4" w:space="0" w:color="055961"/>
          <w:bottom w:val="single" w:sz="4" w:space="0" w:color="055961"/>
          <w:right w:val="single" w:sz="4" w:space="0" w:color="055961"/>
          <w:insideH w:val="single" w:sz="4" w:space="0" w:color="055961"/>
          <w:insideV w:val="single" w:sz="4" w:space="0" w:color="055961"/>
        </w:tblBorders>
        <w:tblLayout w:type="fixed"/>
        <w:tblLook w:val="04A0" w:firstRow="1" w:lastRow="0" w:firstColumn="1" w:lastColumn="0" w:noHBand="0" w:noVBand="1"/>
      </w:tblPr>
      <w:tblGrid>
        <w:gridCol w:w="578"/>
        <w:gridCol w:w="2678"/>
        <w:gridCol w:w="1134"/>
        <w:gridCol w:w="4819"/>
        <w:gridCol w:w="1418"/>
        <w:gridCol w:w="1204"/>
        <w:gridCol w:w="1240"/>
        <w:gridCol w:w="1241"/>
      </w:tblGrid>
      <w:tr w:rsidR="00213071" w:rsidRPr="00DD3BF7" w14:paraId="32EF498D" w14:textId="77777777" w:rsidTr="00914BED">
        <w:tc>
          <w:tcPr>
            <w:tcW w:w="9209" w:type="dxa"/>
            <w:gridSpan w:val="4"/>
            <w:shd w:val="clear" w:color="auto" w:fill="auto"/>
          </w:tcPr>
          <w:p w14:paraId="2DDD7A51" w14:textId="77777777" w:rsidR="00213071" w:rsidRPr="00DD3BF7" w:rsidRDefault="00213071" w:rsidP="00914BED">
            <w:pPr>
              <w:rPr>
                <w:rFonts w:asciiTheme="minorHAnsi" w:hAnsiTheme="minorHAnsi" w:cstheme="minorHAnsi"/>
                <w:b/>
              </w:rPr>
            </w:pPr>
          </w:p>
        </w:tc>
        <w:tc>
          <w:tcPr>
            <w:tcW w:w="5103" w:type="dxa"/>
            <w:gridSpan w:val="4"/>
            <w:shd w:val="clear" w:color="auto" w:fill="auto"/>
          </w:tcPr>
          <w:p w14:paraId="24AA4394" w14:textId="77777777" w:rsidR="00213071" w:rsidRPr="00DD3BF7" w:rsidRDefault="00213071" w:rsidP="00914BED">
            <w:pPr>
              <w:jc w:val="center"/>
              <w:rPr>
                <w:rFonts w:asciiTheme="minorHAnsi" w:hAnsiTheme="minorHAnsi" w:cstheme="minorHAnsi"/>
                <w:b/>
              </w:rPr>
            </w:pPr>
            <w:r w:rsidRPr="00DD3BF7">
              <w:rPr>
                <w:rFonts w:asciiTheme="minorHAnsi" w:hAnsiTheme="minorHAnsi" w:cstheme="minorHAnsi"/>
                <w:b/>
              </w:rPr>
              <w:t xml:space="preserve">Action </w:t>
            </w:r>
            <w:r>
              <w:rPr>
                <w:rFonts w:asciiTheme="minorHAnsi" w:hAnsiTheme="minorHAnsi" w:cstheme="minorHAnsi"/>
                <w:b/>
              </w:rPr>
              <w:t>details</w:t>
            </w:r>
          </w:p>
        </w:tc>
      </w:tr>
      <w:tr w:rsidR="00213071" w:rsidRPr="00DD3BF7" w14:paraId="00B46CA6" w14:textId="77777777" w:rsidTr="00914BED">
        <w:tc>
          <w:tcPr>
            <w:tcW w:w="578" w:type="dxa"/>
            <w:shd w:val="clear" w:color="auto" w:fill="auto"/>
          </w:tcPr>
          <w:p w14:paraId="20E57653" w14:textId="77777777" w:rsidR="00213071" w:rsidRPr="00DD3BF7" w:rsidRDefault="00213071" w:rsidP="00914BED">
            <w:pPr>
              <w:rPr>
                <w:rFonts w:asciiTheme="minorHAnsi" w:hAnsiTheme="minorHAnsi" w:cstheme="minorHAnsi"/>
                <w:b/>
              </w:rPr>
            </w:pPr>
            <w:r w:rsidRPr="00DD3BF7">
              <w:rPr>
                <w:rFonts w:asciiTheme="minorHAnsi" w:hAnsiTheme="minorHAnsi" w:cstheme="minorHAnsi"/>
              </w:rPr>
              <w:br w:type="page"/>
            </w:r>
            <w:r w:rsidRPr="00DD3BF7">
              <w:rPr>
                <w:rFonts w:asciiTheme="minorHAnsi" w:hAnsiTheme="minorHAnsi" w:cstheme="minorHAnsi"/>
                <w:b/>
              </w:rPr>
              <w:t>No.</w:t>
            </w:r>
          </w:p>
        </w:tc>
        <w:tc>
          <w:tcPr>
            <w:tcW w:w="2678" w:type="dxa"/>
            <w:shd w:val="clear" w:color="auto" w:fill="auto"/>
          </w:tcPr>
          <w:p w14:paraId="1DF9084D" w14:textId="77777777" w:rsidR="00213071" w:rsidRPr="00DD3BF7" w:rsidRDefault="00213071" w:rsidP="00914BED">
            <w:pPr>
              <w:rPr>
                <w:rFonts w:asciiTheme="minorHAnsi" w:hAnsiTheme="minorHAnsi" w:cstheme="minorHAnsi"/>
                <w:b/>
              </w:rPr>
            </w:pPr>
            <w:r w:rsidRPr="00DD3BF7">
              <w:rPr>
                <w:rFonts w:asciiTheme="minorHAnsi" w:hAnsiTheme="minorHAnsi" w:cstheme="minorHAnsi"/>
                <w:b/>
              </w:rPr>
              <w:t>Recommendation</w:t>
            </w:r>
          </w:p>
        </w:tc>
        <w:tc>
          <w:tcPr>
            <w:tcW w:w="1134" w:type="dxa"/>
            <w:shd w:val="clear" w:color="auto" w:fill="auto"/>
          </w:tcPr>
          <w:p w14:paraId="75C023A6" w14:textId="77777777" w:rsidR="00213071" w:rsidRPr="00DD3BF7" w:rsidRDefault="00213071" w:rsidP="00914BED">
            <w:pPr>
              <w:rPr>
                <w:rFonts w:asciiTheme="minorHAnsi" w:hAnsiTheme="minorHAnsi" w:cstheme="minorHAnsi"/>
                <w:b/>
              </w:rPr>
            </w:pPr>
            <w:r>
              <w:rPr>
                <w:rFonts w:asciiTheme="minorHAnsi" w:hAnsiTheme="minorHAnsi" w:cstheme="minorHAnsi"/>
                <w:b/>
              </w:rPr>
              <w:t>Is local action required? (Y/N)</w:t>
            </w:r>
          </w:p>
        </w:tc>
        <w:tc>
          <w:tcPr>
            <w:tcW w:w="4819" w:type="dxa"/>
            <w:shd w:val="clear" w:color="auto" w:fill="auto"/>
          </w:tcPr>
          <w:p w14:paraId="6724818D" w14:textId="77777777" w:rsidR="00213071" w:rsidRPr="00DD3BF7" w:rsidRDefault="00213071" w:rsidP="00914BED">
            <w:pPr>
              <w:rPr>
                <w:rFonts w:asciiTheme="minorHAnsi" w:hAnsiTheme="minorHAnsi" w:cstheme="minorHAnsi"/>
                <w:b/>
              </w:rPr>
            </w:pPr>
            <w:r>
              <w:rPr>
                <w:rFonts w:asciiTheme="minorHAnsi" w:hAnsiTheme="minorHAnsi" w:cstheme="minorHAnsi"/>
                <w:b/>
              </w:rPr>
              <w:t>Planned action (or reason for no planned action)</w:t>
            </w:r>
          </w:p>
        </w:tc>
        <w:tc>
          <w:tcPr>
            <w:tcW w:w="1418" w:type="dxa"/>
            <w:shd w:val="clear" w:color="auto" w:fill="auto"/>
          </w:tcPr>
          <w:p w14:paraId="7E8AEDF0" w14:textId="77777777" w:rsidR="00213071" w:rsidRPr="00DD3BF7" w:rsidRDefault="00213071" w:rsidP="00914BED">
            <w:pPr>
              <w:rPr>
                <w:rFonts w:asciiTheme="minorHAnsi" w:hAnsiTheme="minorHAnsi" w:cstheme="minorHAnsi"/>
                <w:b/>
              </w:rPr>
            </w:pPr>
            <w:r w:rsidRPr="00DD3BF7">
              <w:rPr>
                <w:rFonts w:asciiTheme="minorHAnsi" w:hAnsiTheme="minorHAnsi" w:cstheme="minorHAnsi"/>
                <w:b/>
              </w:rPr>
              <w:t>Responsible individual(s)</w:t>
            </w:r>
          </w:p>
        </w:tc>
        <w:tc>
          <w:tcPr>
            <w:tcW w:w="1204" w:type="dxa"/>
            <w:shd w:val="clear" w:color="auto" w:fill="auto"/>
          </w:tcPr>
          <w:p w14:paraId="32D709B9" w14:textId="77777777" w:rsidR="00213071" w:rsidRPr="00DD3BF7" w:rsidRDefault="00213071" w:rsidP="00914BED">
            <w:pPr>
              <w:rPr>
                <w:rFonts w:asciiTheme="minorHAnsi" w:hAnsiTheme="minorHAnsi" w:cstheme="minorHAnsi"/>
                <w:b/>
              </w:rPr>
            </w:pPr>
            <w:r w:rsidRPr="00DD3BF7">
              <w:rPr>
                <w:rFonts w:asciiTheme="minorHAnsi" w:hAnsiTheme="minorHAnsi" w:cstheme="minorHAnsi"/>
                <w:b/>
              </w:rPr>
              <w:t>Agreed deadline</w:t>
            </w:r>
          </w:p>
        </w:tc>
        <w:tc>
          <w:tcPr>
            <w:tcW w:w="1240" w:type="dxa"/>
            <w:shd w:val="clear" w:color="auto" w:fill="auto"/>
          </w:tcPr>
          <w:p w14:paraId="7E9CC9A8" w14:textId="77777777" w:rsidR="00213071" w:rsidRPr="00DD3BF7" w:rsidRDefault="00213071" w:rsidP="00914BED">
            <w:pPr>
              <w:rPr>
                <w:rFonts w:asciiTheme="minorHAnsi" w:hAnsiTheme="minorHAnsi" w:cstheme="minorHAnsi"/>
                <w:b/>
              </w:rPr>
            </w:pPr>
            <w:r w:rsidRPr="00DD3BF7">
              <w:rPr>
                <w:rFonts w:asciiTheme="minorHAnsi" w:hAnsiTheme="minorHAnsi" w:cstheme="minorHAnsi"/>
                <w:b/>
              </w:rPr>
              <w:t xml:space="preserve">Priority </w:t>
            </w:r>
            <w:r>
              <w:rPr>
                <w:rFonts w:asciiTheme="minorHAnsi" w:hAnsiTheme="minorHAnsi" w:cstheme="minorHAnsi"/>
                <w:b/>
              </w:rPr>
              <w:t>(High / Medium / Low)</w:t>
            </w:r>
          </w:p>
        </w:tc>
        <w:tc>
          <w:tcPr>
            <w:tcW w:w="1241" w:type="dxa"/>
            <w:shd w:val="clear" w:color="auto" w:fill="auto"/>
          </w:tcPr>
          <w:p w14:paraId="5FF12EDC" w14:textId="77777777" w:rsidR="00213071" w:rsidRDefault="00213071" w:rsidP="00914BED">
            <w:pPr>
              <w:rPr>
                <w:rFonts w:asciiTheme="minorHAnsi" w:hAnsiTheme="minorHAnsi" w:cstheme="minorHAnsi"/>
                <w:b/>
              </w:rPr>
            </w:pPr>
            <w:r w:rsidRPr="00DD3BF7">
              <w:rPr>
                <w:rFonts w:asciiTheme="minorHAnsi" w:hAnsiTheme="minorHAnsi" w:cstheme="minorHAnsi"/>
                <w:b/>
              </w:rPr>
              <w:t>Status</w:t>
            </w:r>
            <w:r>
              <w:rPr>
                <w:rFonts w:asciiTheme="minorHAnsi" w:hAnsiTheme="minorHAnsi" w:cstheme="minorHAnsi"/>
                <w:b/>
              </w:rPr>
              <w:t xml:space="preserve"> and date of review</w:t>
            </w:r>
          </w:p>
          <w:p w14:paraId="429F9F70" w14:textId="77777777" w:rsidR="00213071" w:rsidRPr="00DD3BF7" w:rsidRDefault="00213071" w:rsidP="00914BED">
            <w:pPr>
              <w:rPr>
                <w:rFonts w:asciiTheme="minorHAnsi" w:hAnsiTheme="minorHAnsi" w:cstheme="minorHAnsi"/>
                <w:b/>
              </w:rPr>
            </w:pPr>
            <w:r w:rsidRPr="00DD3BF7">
              <w:rPr>
                <w:rFonts w:asciiTheme="minorHAnsi" w:hAnsiTheme="minorHAnsi" w:cstheme="minorHAnsi"/>
                <w:b/>
              </w:rPr>
              <w:t xml:space="preserve">(Key </w:t>
            </w:r>
            <w:r>
              <w:rPr>
                <w:rFonts w:asciiTheme="minorHAnsi" w:hAnsiTheme="minorHAnsi" w:cstheme="minorHAnsi"/>
                <w:b/>
              </w:rPr>
              <w:t>1</w:t>
            </w:r>
            <w:r w:rsidRPr="00DD3BF7">
              <w:rPr>
                <w:rFonts w:asciiTheme="minorHAnsi" w:hAnsiTheme="minorHAnsi" w:cstheme="minorHAnsi"/>
                <w:b/>
              </w:rPr>
              <w:t xml:space="preserve">) </w:t>
            </w:r>
          </w:p>
        </w:tc>
      </w:tr>
      <w:tr w:rsidR="0080746A" w:rsidRPr="00DD3BF7" w14:paraId="048132EE" w14:textId="77777777" w:rsidTr="0080746A">
        <w:tc>
          <w:tcPr>
            <w:tcW w:w="578" w:type="dxa"/>
          </w:tcPr>
          <w:p w14:paraId="5586BD81" w14:textId="25B56F19" w:rsidR="0080746A" w:rsidRPr="00750463" w:rsidRDefault="0080746A" w:rsidP="0080746A">
            <w:pPr>
              <w:rPr>
                <w:rFonts w:asciiTheme="minorHAnsi" w:hAnsiTheme="minorHAnsi" w:cstheme="minorHAnsi"/>
                <w:b/>
              </w:rPr>
            </w:pPr>
            <w:r w:rsidRPr="00750463">
              <w:rPr>
                <w:rFonts w:asciiTheme="minorHAnsi" w:hAnsiTheme="minorHAnsi" w:cstheme="minorHAnsi"/>
                <w:b/>
              </w:rPr>
              <w:t>4</w:t>
            </w:r>
          </w:p>
        </w:tc>
        <w:tc>
          <w:tcPr>
            <w:tcW w:w="2678" w:type="dxa"/>
            <w:shd w:val="clear" w:color="auto" w:fill="auto"/>
          </w:tcPr>
          <w:p w14:paraId="2D20E45E" w14:textId="17A95AA1" w:rsidR="0080746A" w:rsidRPr="004E4EC7" w:rsidRDefault="0080746A" w:rsidP="0080746A">
            <w:pPr>
              <w:contextualSpacing/>
              <w:rPr>
                <w:rFonts w:asciiTheme="minorHAnsi" w:hAnsiTheme="minorHAnsi" w:cstheme="minorHAnsi"/>
              </w:rPr>
            </w:pPr>
            <w:r w:rsidRPr="004E4EC7">
              <w:rPr>
                <w:rFonts w:asciiTheme="minorHAnsi" w:hAnsiTheme="minorHAnsi" w:cstheme="minorHAnsi"/>
              </w:rPr>
              <w:t>Regions with high rates of 30-day mortality among people receiving palliative chemotherapy should review the care of people who died within this period, to identify potential issues with patient selection, and ensure that treatment is only offered if appropriate and likely to benefit the patient.</w:t>
            </w:r>
          </w:p>
        </w:tc>
        <w:tc>
          <w:tcPr>
            <w:tcW w:w="1134" w:type="dxa"/>
          </w:tcPr>
          <w:p w14:paraId="0E4EB615" w14:textId="77777777" w:rsidR="0080746A" w:rsidRPr="007D6002" w:rsidRDefault="0080746A" w:rsidP="0080746A">
            <w:pPr>
              <w:rPr>
                <w:rFonts w:asciiTheme="minorHAnsi" w:hAnsiTheme="minorHAnsi" w:cstheme="minorHAnsi"/>
                <w:i/>
                <w:color w:val="055961"/>
              </w:rPr>
            </w:pPr>
          </w:p>
        </w:tc>
        <w:tc>
          <w:tcPr>
            <w:tcW w:w="4819" w:type="dxa"/>
            <w:shd w:val="clear" w:color="auto" w:fill="auto"/>
          </w:tcPr>
          <w:p w14:paraId="0646E29F" w14:textId="786015CB" w:rsidR="0080746A" w:rsidRPr="00EC1806" w:rsidRDefault="0080746A" w:rsidP="0080746A">
            <w:pPr>
              <w:rPr>
                <w:rFonts w:asciiTheme="minorHAnsi" w:hAnsiTheme="minorHAnsi" w:cstheme="minorHAnsi"/>
                <w:i/>
                <w:color w:val="A6A6A6" w:themeColor="background1" w:themeShade="A6"/>
              </w:rPr>
            </w:pPr>
            <w:r w:rsidRPr="00EC1806">
              <w:rPr>
                <w:rFonts w:asciiTheme="minorHAnsi" w:hAnsiTheme="minorHAnsi" w:cstheme="minorHAnsi"/>
                <w:i/>
                <w:color w:val="A6A6A6" w:themeColor="background1" w:themeShade="A6"/>
              </w:rPr>
              <w:t>Examples:</w:t>
            </w:r>
          </w:p>
          <w:p w14:paraId="61E5B034" w14:textId="40996F8F" w:rsidR="0080746A" w:rsidRPr="004C764F" w:rsidRDefault="00380F2A" w:rsidP="00860226">
            <w:pPr>
              <w:pStyle w:val="ListParagraph"/>
              <w:numPr>
                <w:ilvl w:val="0"/>
                <w:numId w:val="5"/>
              </w:numPr>
              <w:rPr>
                <w:rFonts w:asciiTheme="minorHAnsi" w:hAnsiTheme="minorHAnsi" w:cstheme="minorHAnsi"/>
                <w:i/>
                <w:color w:val="055961"/>
              </w:rPr>
            </w:pPr>
            <w:r w:rsidRPr="00EC1806">
              <w:rPr>
                <w:rFonts w:asciiTheme="minorHAnsi" w:hAnsiTheme="minorHAnsi" w:cstheme="minorHAnsi"/>
                <w:i/>
                <w:color w:val="A6A6A6" w:themeColor="background1" w:themeShade="A6"/>
              </w:rPr>
              <w:t xml:space="preserve">Review </w:t>
            </w:r>
            <w:r w:rsidR="00860226" w:rsidRPr="00EC1806">
              <w:rPr>
                <w:rFonts w:asciiTheme="minorHAnsi" w:hAnsiTheme="minorHAnsi" w:cstheme="minorHAnsi"/>
                <w:i/>
                <w:color w:val="A6A6A6" w:themeColor="background1" w:themeShade="A6"/>
              </w:rPr>
              <w:t xml:space="preserve">the records of patients who died within 30 days of </w:t>
            </w:r>
            <w:r w:rsidR="00CC3E14" w:rsidRPr="00EC1806">
              <w:rPr>
                <w:rFonts w:asciiTheme="minorHAnsi" w:hAnsiTheme="minorHAnsi" w:cstheme="minorHAnsi"/>
                <w:i/>
                <w:color w:val="A6A6A6" w:themeColor="background1" w:themeShade="A6"/>
              </w:rPr>
              <w:t xml:space="preserve">starting </w:t>
            </w:r>
            <w:r w:rsidR="00860226" w:rsidRPr="00EC1806">
              <w:rPr>
                <w:rFonts w:asciiTheme="minorHAnsi" w:hAnsiTheme="minorHAnsi" w:cstheme="minorHAnsi"/>
                <w:i/>
                <w:color w:val="A6A6A6" w:themeColor="background1" w:themeShade="A6"/>
              </w:rPr>
              <w:t>palliative chemotherapy in a local</w:t>
            </w:r>
            <w:r w:rsidRPr="00EC1806">
              <w:rPr>
                <w:rFonts w:asciiTheme="minorHAnsi" w:hAnsiTheme="minorHAnsi" w:cstheme="minorHAnsi"/>
                <w:i/>
                <w:color w:val="A6A6A6" w:themeColor="background1" w:themeShade="A6"/>
              </w:rPr>
              <w:t xml:space="preserve"> mortality</w:t>
            </w:r>
            <w:r w:rsidR="00860226" w:rsidRPr="00EC1806">
              <w:rPr>
                <w:rFonts w:asciiTheme="minorHAnsi" w:hAnsiTheme="minorHAnsi" w:cstheme="minorHAnsi"/>
                <w:i/>
                <w:color w:val="A6A6A6" w:themeColor="background1" w:themeShade="A6"/>
              </w:rPr>
              <w:t xml:space="preserve"> or clinical governance meeting; consider whether patient selection for treatment was appropriate in these cases</w:t>
            </w:r>
            <w:r w:rsidR="00093564" w:rsidRPr="00EC1806">
              <w:rPr>
                <w:rFonts w:asciiTheme="minorHAnsi" w:hAnsiTheme="minorHAnsi" w:cstheme="minorHAnsi"/>
                <w:i/>
                <w:color w:val="A6A6A6" w:themeColor="background1" w:themeShade="A6"/>
              </w:rPr>
              <w:t>.</w:t>
            </w:r>
          </w:p>
        </w:tc>
        <w:tc>
          <w:tcPr>
            <w:tcW w:w="1418" w:type="dxa"/>
          </w:tcPr>
          <w:p w14:paraId="43A5B4B9" w14:textId="77777777" w:rsidR="0080746A" w:rsidRPr="00DD3BF7" w:rsidRDefault="0080746A" w:rsidP="0080746A">
            <w:pPr>
              <w:rPr>
                <w:rFonts w:asciiTheme="minorHAnsi" w:hAnsiTheme="minorHAnsi" w:cstheme="minorHAnsi"/>
                <w:i/>
                <w:sz w:val="20"/>
                <w:szCs w:val="20"/>
              </w:rPr>
            </w:pPr>
          </w:p>
        </w:tc>
        <w:tc>
          <w:tcPr>
            <w:tcW w:w="1204" w:type="dxa"/>
          </w:tcPr>
          <w:p w14:paraId="47130462" w14:textId="77777777" w:rsidR="0080746A" w:rsidRPr="00DD3BF7" w:rsidRDefault="0080746A" w:rsidP="0080746A">
            <w:pPr>
              <w:rPr>
                <w:rFonts w:asciiTheme="minorHAnsi" w:hAnsiTheme="minorHAnsi" w:cstheme="minorHAnsi"/>
                <w:i/>
                <w:color w:val="000000" w:themeColor="text1"/>
                <w:sz w:val="20"/>
                <w:szCs w:val="20"/>
              </w:rPr>
            </w:pPr>
          </w:p>
        </w:tc>
        <w:tc>
          <w:tcPr>
            <w:tcW w:w="1240" w:type="dxa"/>
          </w:tcPr>
          <w:p w14:paraId="3F9C0203" w14:textId="77777777" w:rsidR="0080746A" w:rsidRPr="00DD3BF7" w:rsidRDefault="0080746A" w:rsidP="0080746A">
            <w:pPr>
              <w:rPr>
                <w:rFonts w:asciiTheme="minorHAnsi" w:hAnsiTheme="minorHAnsi" w:cstheme="minorHAnsi"/>
                <w:i/>
                <w:sz w:val="20"/>
              </w:rPr>
            </w:pPr>
          </w:p>
        </w:tc>
        <w:tc>
          <w:tcPr>
            <w:tcW w:w="1241" w:type="dxa"/>
          </w:tcPr>
          <w:p w14:paraId="5F0601D5" w14:textId="4910D483" w:rsidR="0080746A" w:rsidRDefault="0080746A" w:rsidP="0080746A">
            <w:pPr>
              <w:rPr>
                <w:rFonts w:asciiTheme="minorHAnsi" w:hAnsiTheme="minorHAnsi" w:cstheme="minorHAnsi"/>
                <w:sz w:val="20"/>
                <w:szCs w:val="20"/>
              </w:rPr>
            </w:pPr>
          </w:p>
        </w:tc>
      </w:tr>
    </w:tbl>
    <w:p w14:paraId="0A52915F" w14:textId="2667450C" w:rsidR="009D08EE" w:rsidRPr="00DD3BF7" w:rsidRDefault="009D08EE" w:rsidP="00245A11">
      <w:pPr>
        <w:rPr>
          <w:rFonts w:asciiTheme="minorHAnsi" w:hAnsiTheme="minorHAnsi" w:cstheme="minorHAnsi"/>
        </w:rPr>
      </w:pPr>
    </w:p>
    <w:sectPr w:rsidR="009D08EE" w:rsidRPr="00DD3BF7" w:rsidSect="00B73F02">
      <w:type w:val="continuous"/>
      <w:pgSz w:w="16838" w:h="11906" w:orient="landscape"/>
      <w:pgMar w:top="2268"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1CB676" w16cid:durableId="6B1CB676"/>
  <w16cid:commentId w16cid:paraId="1DB0EFEF" w16cid:durableId="1DB0EF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987F5" w14:textId="77777777" w:rsidR="00DC0A89" w:rsidRDefault="00DC0A89" w:rsidP="00466EE6">
      <w:pPr>
        <w:spacing w:line="240" w:lineRule="auto"/>
      </w:pPr>
      <w:r>
        <w:separator/>
      </w:r>
    </w:p>
  </w:endnote>
  <w:endnote w:type="continuationSeparator" w:id="0">
    <w:p w14:paraId="5B7DD732" w14:textId="77777777" w:rsidR="00DC0A89" w:rsidRDefault="00DC0A89" w:rsidP="00466E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3A81F" w14:textId="2A2065CC" w:rsidR="00B73F02" w:rsidRPr="00B73F02" w:rsidRDefault="00B73F02" w:rsidP="00B73F02">
    <w:pPr>
      <w:pStyle w:val="Footer"/>
      <w:tabs>
        <w:tab w:val="clear" w:pos="9026"/>
        <w:tab w:val="right" w:pos="13892"/>
      </w:tabs>
      <w:rPr>
        <w:rFonts w:cs="Arial"/>
        <w:sz w:val="16"/>
        <w:szCs w:val="16"/>
      </w:rPr>
    </w:pPr>
    <w:r w:rsidRPr="00B73F02">
      <w:rPr>
        <w:rFonts w:cs="Arial"/>
        <w:sz w:val="16"/>
        <w:szCs w:val="16"/>
      </w:rPr>
      <w:t xml:space="preserve">NOGCA </w:t>
    </w:r>
    <w:r>
      <w:rPr>
        <w:rFonts w:cs="Arial"/>
        <w:sz w:val="16"/>
        <w:szCs w:val="16"/>
      </w:rPr>
      <w:t>09.01.2025</w:t>
    </w:r>
    <w:r w:rsidRPr="00B73F02">
      <w:rPr>
        <w:rFonts w:cs="Arial"/>
        <w:sz w:val="16"/>
        <w:szCs w:val="16"/>
      </w:rPr>
      <w:tab/>
    </w:r>
    <w:r w:rsidRPr="00B73F02">
      <w:rPr>
        <w:rFonts w:cs="Arial"/>
        <w:sz w:val="16"/>
        <w:szCs w:val="16"/>
      </w:rPr>
      <w:tab/>
      <w:t xml:space="preserve">Page </w:t>
    </w:r>
    <w:sdt>
      <w:sdtPr>
        <w:rPr>
          <w:rFonts w:cs="Arial"/>
          <w:sz w:val="16"/>
          <w:szCs w:val="16"/>
        </w:rPr>
        <w:id w:val="-374089432"/>
        <w:docPartObj>
          <w:docPartGallery w:val="Page Numbers (Bottom of Page)"/>
          <w:docPartUnique/>
        </w:docPartObj>
      </w:sdtPr>
      <w:sdtEndPr>
        <w:rPr>
          <w:noProof/>
        </w:rPr>
      </w:sdtEndPr>
      <w:sdtContent>
        <w:r w:rsidRPr="00B73F02">
          <w:rPr>
            <w:rFonts w:cs="Arial"/>
            <w:sz w:val="16"/>
            <w:szCs w:val="16"/>
          </w:rPr>
          <w:fldChar w:fldCharType="begin"/>
        </w:r>
        <w:r w:rsidRPr="00B73F02">
          <w:rPr>
            <w:rFonts w:cs="Arial"/>
            <w:sz w:val="16"/>
            <w:szCs w:val="16"/>
          </w:rPr>
          <w:instrText xml:space="preserve"> PAGE   \* MERGEFORMAT </w:instrText>
        </w:r>
        <w:r w:rsidRPr="00B73F02">
          <w:rPr>
            <w:rFonts w:cs="Arial"/>
            <w:sz w:val="16"/>
            <w:szCs w:val="16"/>
          </w:rPr>
          <w:fldChar w:fldCharType="separate"/>
        </w:r>
        <w:r w:rsidR="00B14F6B">
          <w:rPr>
            <w:rFonts w:cs="Arial"/>
            <w:noProof/>
            <w:sz w:val="16"/>
            <w:szCs w:val="16"/>
          </w:rPr>
          <w:t>4</w:t>
        </w:r>
        <w:r w:rsidRPr="00B73F02">
          <w:rPr>
            <w:rFonts w:cs="Arial"/>
            <w:noProof/>
            <w:sz w:val="16"/>
            <w:szCs w:val="16"/>
          </w:rPr>
          <w:fldChar w:fldCharType="end"/>
        </w:r>
        <w:r w:rsidRPr="00B73F02">
          <w:rPr>
            <w:rFonts w:cs="Arial"/>
            <w:noProof/>
            <w:sz w:val="16"/>
            <w:szCs w:val="16"/>
          </w:rPr>
          <w:t xml:space="preserve"> of </w:t>
        </w:r>
        <w:r w:rsidR="00213071">
          <w:rPr>
            <w:rFonts w:cs="Arial"/>
            <w:noProof/>
            <w:sz w:val="16"/>
            <w:szCs w:val="16"/>
          </w:rPr>
          <w:t>4</w:t>
        </w:r>
      </w:sdtContent>
    </w:sdt>
  </w:p>
  <w:p w14:paraId="678675BE" w14:textId="2F9B6BE6" w:rsidR="00B73F02" w:rsidRDefault="00B73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355F9" w14:textId="77777777" w:rsidR="00DC0A89" w:rsidRDefault="00DC0A89" w:rsidP="00466EE6">
      <w:pPr>
        <w:spacing w:line="240" w:lineRule="auto"/>
      </w:pPr>
      <w:r>
        <w:separator/>
      </w:r>
    </w:p>
  </w:footnote>
  <w:footnote w:type="continuationSeparator" w:id="0">
    <w:p w14:paraId="3075E79C" w14:textId="77777777" w:rsidR="00DC0A89" w:rsidRDefault="00DC0A89" w:rsidP="00466E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BB1D2" w14:textId="05D95F69" w:rsidR="00466EE6" w:rsidRDefault="00B73F02" w:rsidP="00B73F02">
    <w:pPr>
      <w:pStyle w:val="Header"/>
      <w:tabs>
        <w:tab w:val="clear" w:pos="9026"/>
        <w:tab w:val="right" w:pos="13892"/>
      </w:tabs>
    </w:pPr>
    <w:r>
      <w:rPr>
        <w:noProof/>
        <w:lang w:eastAsia="en-GB"/>
      </w:rPr>
      <w:drawing>
        <wp:anchor distT="0" distB="0" distL="114300" distR="114300" simplePos="0" relativeHeight="251658240" behindDoc="0" locked="0" layoutInCell="1" allowOverlap="1" wp14:anchorId="2123023A" wp14:editId="622BFCE8">
          <wp:simplePos x="0" y="0"/>
          <wp:positionH relativeFrom="column">
            <wp:posOffset>6752590</wp:posOffset>
          </wp:positionH>
          <wp:positionV relativeFrom="paragraph">
            <wp:posOffset>45085</wp:posOffset>
          </wp:positionV>
          <wp:extent cx="1878704" cy="648000"/>
          <wp:effectExtent l="0" t="0" r="7620" b="0"/>
          <wp:wrapNone/>
          <wp:docPr id="1805983638" name="Picture 1069490062">
            <a:extLst xmlns:a="http://schemas.openxmlformats.org/drawingml/2006/main">
              <a:ext uri="{FF2B5EF4-FFF2-40B4-BE49-F238E27FC236}">
                <a16:creationId xmlns:a16="http://schemas.microsoft.com/office/drawing/2014/main" id="{77404B7E-CB4D-00E3-39D0-355510934D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983638" name="Picture 1069490062">
                    <a:extLst>
                      <a:ext uri="{FF2B5EF4-FFF2-40B4-BE49-F238E27FC236}">
                        <a16:creationId xmlns:a16="http://schemas.microsoft.com/office/drawing/2014/main" id="{77404B7E-CB4D-00E3-39D0-355510934D4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8704" cy="64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422DA2B4" wp14:editId="3E43EB10">
          <wp:simplePos x="0" y="0"/>
          <wp:positionH relativeFrom="column">
            <wp:posOffset>0</wp:posOffset>
          </wp:positionH>
          <wp:positionV relativeFrom="paragraph">
            <wp:posOffset>45085</wp:posOffset>
          </wp:positionV>
          <wp:extent cx="1963058" cy="648000"/>
          <wp:effectExtent l="0" t="0" r="0" b="0"/>
          <wp:wrapNone/>
          <wp:docPr id="1433672748" name="Picture 69972851">
            <a:extLst xmlns:a="http://schemas.openxmlformats.org/drawingml/2006/main">
              <a:ext uri="{FF2B5EF4-FFF2-40B4-BE49-F238E27FC236}">
                <a16:creationId xmlns:a16="http://schemas.microsoft.com/office/drawing/2014/main" id="{59514C9C-8CB2-1342-D72D-7F82C7FE72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672748" name="Picture 69972851">
                    <a:extLst>
                      <a:ext uri="{FF2B5EF4-FFF2-40B4-BE49-F238E27FC236}">
                        <a16:creationId xmlns:a16="http://schemas.microsoft.com/office/drawing/2014/main" id="{59514C9C-8CB2-1342-D72D-7F82C7FE7262}"/>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63058" cy="64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B6E44B"/>
    <w:multiLevelType w:val="hybridMultilevel"/>
    <w:tmpl w:val="ED6A44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42C79"/>
    <w:multiLevelType w:val="hybridMultilevel"/>
    <w:tmpl w:val="93549A8C"/>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D5C92"/>
    <w:multiLevelType w:val="hybridMultilevel"/>
    <w:tmpl w:val="A8A8BD76"/>
    <w:lvl w:ilvl="0" w:tplc="C1206B7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F923A6"/>
    <w:multiLevelType w:val="hybridMultilevel"/>
    <w:tmpl w:val="A7AC1B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3B3ECF"/>
    <w:multiLevelType w:val="hybridMultilevel"/>
    <w:tmpl w:val="72B650A0"/>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A41C6"/>
    <w:multiLevelType w:val="hybridMultilevel"/>
    <w:tmpl w:val="1908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797281"/>
    <w:multiLevelType w:val="hybridMultilevel"/>
    <w:tmpl w:val="08947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4603F"/>
    <w:multiLevelType w:val="hybridMultilevel"/>
    <w:tmpl w:val="843EA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8C38D5"/>
    <w:multiLevelType w:val="hybridMultilevel"/>
    <w:tmpl w:val="03DE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B034E"/>
    <w:multiLevelType w:val="hybridMultilevel"/>
    <w:tmpl w:val="0E72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852130"/>
    <w:multiLevelType w:val="hybridMultilevel"/>
    <w:tmpl w:val="BE5A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E227C5"/>
    <w:multiLevelType w:val="hybridMultilevel"/>
    <w:tmpl w:val="30EE8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085168"/>
    <w:multiLevelType w:val="hybridMultilevel"/>
    <w:tmpl w:val="8F80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33833"/>
    <w:multiLevelType w:val="hybridMultilevel"/>
    <w:tmpl w:val="22AEF4C8"/>
    <w:lvl w:ilvl="0" w:tplc="2D52E8D0">
      <w:start w:val="1"/>
      <w:numFmt w:val="decimal"/>
      <w:lvlText w:val="%1"/>
      <w:lvlJc w:val="left"/>
      <w:pPr>
        <w:ind w:left="720" w:hanging="360"/>
      </w:pPr>
      <w:rPr>
        <w:rFonts w:hint="default"/>
        <w:b/>
        <w:color w:val="6B93A3"/>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3635D6"/>
    <w:multiLevelType w:val="hybridMultilevel"/>
    <w:tmpl w:val="72E2ACD8"/>
    <w:lvl w:ilvl="0" w:tplc="75A242CA">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2A2B27"/>
    <w:multiLevelType w:val="hybridMultilevel"/>
    <w:tmpl w:val="49BADF8C"/>
    <w:lvl w:ilvl="0" w:tplc="33B048E0">
      <w:start w:val="1"/>
      <w:numFmt w:val="decimal"/>
      <w:lvlText w:val="%1"/>
      <w:lvlJc w:val="left"/>
      <w:pPr>
        <w:ind w:left="720" w:hanging="360"/>
      </w:pPr>
      <w:rPr>
        <w:rFonts w:hint="default"/>
        <w:b/>
        <w:color w:val="6B93A3"/>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4523A5"/>
    <w:multiLevelType w:val="hybridMultilevel"/>
    <w:tmpl w:val="9BEC5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4A633F"/>
    <w:multiLevelType w:val="hybridMultilevel"/>
    <w:tmpl w:val="7236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501B13"/>
    <w:multiLevelType w:val="hybridMultilevel"/>
    <w:tmpl w:val="DC3E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A72F65"/>
    <w:multiLevelType w:val="hybridMultilevel"/>
    <w:tmpl w:val="F292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DA147C"/>
    <w:multiLevelType w:val="hybridMultilevel"/>
    <w:tmpl w:val="3BB4DDA4"/>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BD2530"/>
    <w:multiLevelType w:val="hybridMultilevel"/>
    <w:tmpl w:val="2BE4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A54283"/>
    <w:multiLevelType w:val="hybridMultilevel"/>
    <w:tmpl w:val="A4E8D8F4"/>
    <w:lvl w:ilvl="0" w:tplc="7AD6F0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13253A"/>
    <w:multiLevelType w:val="hybridMultilevel"/>
    <w:tmpl w:val="90E2BEBC"/>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13446D"/>
    <w:multiLevelType w:val="hybridMultilevel"/>
    <w:tmpl w:val="6FB8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E80024"/>
    <w:multiLevelType w:val="hybridMultilevel"/>
    <w:tmpl w:val="AB707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AF5CA5"/>
    <w:multiLevelType w:val="hybridMultilevel"/>
    <w:tmpl w:val="CCEE5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B16E47"/>
    <w:multiLevelType w:val="hybridMultilevel"/>
    <w:tmpl w:val="DC289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4732F0"/>
    <w:multiLevelType w:val="hybridMultilevel"/>
    <w:tmpl w:val="BEF8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EF616E"/>
    <w:multiLevelType w:val="hybridMultilevel"/>
    <w:tmpl w:val="29145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1064B5"/>
    <w:multiLevelType w:val="hybridMultilevel"/>
    <w:tmpl w:val="185853EE"/>
    <w:lvl w:ilvl="0" w:tplc="44EA23C2">
      <w:start w:val="1"/>
      <w:numFmt w:val="decimal"/>
      <w:lvlText w:val="%1"/>
      <w:lvlJc w:val="left"/>
      <w:pPr>
        <w:ind w:left="720" w:hanging="360"/>
      </w:pPr>
      <w:rPr>
        <w:rFonts w:hint="default"/>
        <w:b/>
        <w:color w:val="6B93A3"/>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1A6656"/>
    <w:multiLevelType w:val="hybridMultilevel"/>
    <w:tmpl w:val="843EA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487813"/>
    <w:multiLevelType w:val="hybridMultilevel"/>
    <w:tmpl w:val="A2AC1772"/>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FB683C"/>
    <w:multiLevelType w:val="hybridMultilevel"/>
    <w:tmpl w:val="C398275A"/>
    <w:lvl w:ilvl="0" w:tplc="0CB6EF8E">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4E2437"/>
    <w:multiLevelType w:val="hybridMultilevel"/>
    <w:tmpl w:val="9920CC5A"/>
    <w:lvl w:ilvl="0" w:tplc="E2C8B5B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2074A3"/>
    <w:multiLevelType w:val="hybridMultilevel"/>
    <w:tmpl w:val="A2DC6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6F5CAD"/>
    <w:multiLevelType w:val="hybridMultilevel"/>
    <w:tmpl w:val="F4363B7A"/>
    <w:lvl w:ilvl="0" w:tplc="C3C87304">
      <w:start w:val="1"/>
      <w:numFmt w:val="decimal"/>
      <w:lvlText w:val="%1"/>
      <w:lvlJc w:val="left"/>
      <w:pPr>
        <w:ind w:left="720" w:hanging="360"/>
      </w:pPr>
      <w:rPr>
        <w:rFonts w:hint="default"/>
        <w:b/>
        <w:color w:val="6B93A3"/>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60053D"/>
    <w:multiLevelType w:val="hybridMultilevel"/>
    <w:tmpl w:val="5156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F21655"/>
    <w:multiLevelType w:val="hybridMultilevel"/>
    <w:tmpl w:val="FCA02FBA"/>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83432B"/>
    <w:multiLevelType w:val="hybridMultilevel"/>
    <w:tmpl w:val="0E482A34"/>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D8160E"/>
    <w:multiLevelType w:val="hybridMultilevel"/>
    <w:tmpl w:val="92DCA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60585E"/>
    <w:multiLevelType w:val="hybridMultilevel"/>
    <w:tmpl w:val="CF3E0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733674"/>
    <w:multiLevelType w:val="hybridMultilevel"/>
    <w:tmpl w:val="FA7ABAD2"/>
    <w:lvl w:ilvl="0" w:tplc="93EA0BFA">
      <w:start w:val="1"/>
      <w:numFmt w:val="decimal"/>
      <w:lvlText w:val="%1."/>
      <w:lvlJc w:val="left"/>
      <w:pPr>
        <w:ind w:left="720" w:hanging="360"/>
      </w:pPr>
      <w:rPr>
        <w:rFonts w:eastAsia="Times New Roman"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6B2E9A"/>
    <w:multiLevelType w:val="hybridMultilevel"/>
    <w:tmpl w:val="3EFCAF2C"/>
    <w:lvl w:ilvl="0" w:tplc="C1206B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916D14"/>
    <w:multiLevelType w:val="hybridMultilevel"/>
    <w:tmpl w:val="5D6A3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41"/>
  </w:num>
  <w:num w:numId="3">
    <w:abstractNumId w:val="11"/>
  </w:num>
  <w:num w:numId="4">
    <w:abstractNumId w:val="21"/>
  </w:num>
  <w:num w:numId="5">
    <w:abstractNumId w:val="14"/>
  </w:num>
  <w:num w:numId="6">
    <w:abstractNumId w:val="27"/>
  </w:num>
  <w:num w:numId="7">
    <w:abstractNumId w:val="25"/>
  </w:num>
  <w:num w:numId="8">
    <w:abstractNumId w:val="28"/>
  </w:num>
  <w:num w:numId="9">
    <w:abstractNumId w:val="16"/>
  </w:num>
  <w:num w:numId="10">
    <w:abstractNumId w:val="43"/>
  </w:num>
  <w:num w:numId="11">
    <w:abstractNumId w:val="30"/>
  </w:num>
  <w:num w:numId="12">
    <w:abstractNumId w:val="15"/>
  </w:num>
  <w:num w:numId="13">
    <w:abstractNumId w:val="36"/>
  </w:num>
  <w:num w:numId="14">
    <w:abstractNumId w:val="2"/>
  </w:num>
  <w:num w:numId="15">
    <w:abstractNumId w:val="13"/>
  </w:num>
  <w:num w:numId="16">
    <w:abstractNumId w:val="44"/>
  </w:num>
  <w:num w:numId="17">
    <w:abstractNumId w:val="23"/>
  </w:num>
  <w:num w:numId="18">
    <w:abstractNumId w:val="20"/>
  </w:num>
  <w:num w:numId="19">
    <w:abstractNumId w:val="32"/>
  </w:num>
  <w:num w:numId="20">
    <w:abstractNumId w:val="38"/>
  </w:num>
  <w:num w:numId="21">
    <w:abstractNumId w:val="42"/>
  </w:num>
  <w:num w:numId="22">
    <w:abstractNumId w:val="1"/>
  </w:num>
  <w:num w:numId="23">
    <w:abstractNumId w:val="39"/>
  </w:num>
  <w:num w:numId="24">
    <w:abstractNumId w:val="4"/>
  </w:num>
  <w:num w:numId="25">
    <w:abstractNumId w:val="7"/>
  </w:num>
  <w:num w:numId="26">
    <w:abstractNumId w:val="31"/>
  </w:num>
  <w:num w:numId="27">
    <w:abstractNumId w:val="19"/>
  </w:num>
  <w:num w:numId="28">
    <w:abstractNumId w:val="35"/>
  </w:num>
  <w:num w:numId="29">
    <w:abstractNumId w:val="9"/>
  </w:num>
  <w:num w:numId="30">
    <w:abstractNumId w:val="0"/>
  </w:num>
  <w:num w:numId="31">
    <w:abstractNumId w:val="40"/>
  </w:num>
  <w:num w:numId="32">
    <w:abstractNumId w:val="10"/>
  </w:num>
  <w:num w:numId="33">
    <w:abstractNumId w:val="34"/>
  </w:num>
  <w:num w:numId="34">
    <w:abstractNumId w:val="18"/>
  </w:num>
  <w:num w:numId="35">
    <w:abstractNumId w:val="37"/>
  </w:num>
  <w:num w:numId="36">
    <w:abstractNumId w:val="24"/>
  </w:num>
  <w:num w:numId="37">
    <w:abstractNumId w:val="6"/>
  </w:num>
  <w:num w:numId="38">
    <w:abstractNumId w:val="5"/>
  </w:num>
  <w:num w:numId="39">
    <w:abstractNumId w:val="12"/>
  </w:num>
  <w:num w:numId="40">
    <w:abstractNumId w:val="17"/>
  </w:num>
  <w:num w:numId="41">
    <w:abstractNumId w:val="26"/>
  </w:num>
  <w:num w:numId="42">
    <w:abstractNumId w:val="29"/>
  </w:num>
  <w:num w:numId="43">
    <w:abstractNumId w:val="8"/>
  </w:num>
  <w:num w:numId="44">
    <w:abstractNumId w:val="3"/>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D24"/>
    <w:rsid w:val="000143E5"/>
    <w:rsid w:val="000205A3"/>
    <w:rsid w:val="00027C3E"/>
    <w:rsid w:val="0003320E"/>
    <w:rsid w:val="00036D24"/>
    <w:rsid w:val="00052EC9"/>
    <w:rsid w:val="0006614D"/>
    <w:rsid w:val="00072234"/>
    <w:rsid w:val="00077AE5"/>
    <w:rsid w:val="000874D5"/>
    <w:rsid w:val="00093564"/>
    <w:rsid w:val="000A08A8"/>
    <w:rsid w:val="000A27D7"/>
    <w:rsid w:val="000A39B1"/>
    <w:rsid w:val="000B2D3E"/>
    <w:rsid w:val="000B6148"/>
    <w:rsid w:val="000B63E0"/>
    <w:rsid w:val="000C1ACF"/>
    <w:rsid w:val="000D16FE"/>
    <w:rsid w:val="000E2D9C"/>
    <w:rsid w:val="000E6FDB"/>
    <w:rsid w:val="000F2284"/>
    <w:rsid w:val="000F58A8"/>
    <w:rsid w:val="00100762"/>
    <w:rsid w:val="0011053E"/>
    <w:rsid w:val="00111A23"/>
    <w:rsid w:val="001434B8"/>
    <w:rsid w:val="00151D27"/>
    <w:rsid w:val="001817EA"/>
    <w:rsid w:val="001941EB"/>
    <w:rsid w:val="001A1B06"/>
    <w:rsid w:val="001A533D"/>
    <w:rsid w:val="001C2A12"/>
    <w:rsid w:val="001D3BA7"/>
    <w:rsid w:val="001E1DAA"/>
    <w:rsid w:val="001E1E18"/>
    <w:rsid w:val="001F0C2F"/>
    <w:rsid w:val="001F43AA"/>
    <w:rsid w:val="002022D1"/>
    <w:rsid w:val="0020523E"/>
    <w:rsid w:val="00213071"/>
    <w:rsid w:val="0022266E"/>
    <w:rsid w:val="002374EF"/>
    <w:rsid w:val="00245A11"/>
    <w:rsid w:val="002513D2"/>
    <w:rsid w:val="002656F2"/>
    <w:rsid w:val="002657DE"/>
    <w:rsid w:val="00275E60"/>
    <w:rsid w:val="00291BDB"/>
    <w:rsid w:val="0029572A"/>
    <w:rsid w:val="002A3ACE"/>
    <w:rsid w:val="002A41E7"/>
    <w:rsid w:val="002B381C"/>
    <w:rsid w:val="002D397A"/>
    <w:rsid w:val="002E4F68"/>
    <w:rsid w:val="002F2126"/>
    <w:rsid w:val="00300664"/>
    <w:rsid w:val="00300C73"/>
    <w:rsid w:val="00304951"/>
    <w:rsid w:val="003102DA"/>
    <w:rsid w:val="00317DD4"/>
    <w:rsid w:val="00335C84"/>
    <w:rsid w:val="003400B0"/>
    <w:rsid w:val="0035264F"/>
    <w:rsid w:val="00380F2A"/>
    <w:rsid w:val="003835B7"/>
    <w:rsid w:val="003B033B"/>
    <w:rsid w:val="003C0983"/>
    <w:rsid w:val="003D0FF4"/>
    <w:rsid w:val="003E265B"/>
    <w:rsid w:val="003E5396"/>
    <w:rsid w:val="003F4C01"/>
    <w:rsid w:val="0040157C"/>
    <w:rsid w:val="004051C3"/>
    <w:rsid w:val="00411142"/>
    <w:rsid w:val="004267D7"/>
    <w:rsid w:val="004341CE"/>
    <w:rsid w:val="00434CD1"/>
    <w:rsid w:val="00453C64"/>
    <w:rsid w:val="004549A9"/>
    <w:rsid w:val="00460288"/>
    <w:rsid w:val="004622FE"/>
    <w:rsid w:val="00466EE6"/>
    <w:rsid w:val="00472549"/>
    <w:rsid w:val="00481EF8"/>
    <w:rsid w:val="004833F5"/>
    <w:rsid w:val="00485F02"/>
    <w:rsid w:val="00497CB7"/>
    <w:rsid w:val="004A5285"/>
    <w:rsid w:val="004B6729"/>
    <w:rsid w:val="004C230E"/>
    <w:rsid w:val="004C764F"/>
    <w:rsid w:val="004E132B"/>
    <w:rsid w:val="004E4EC7"/>
    <w:rsid w:val="004F4847"/>
    <w:rsid w:val="0051696F"/>
    <w:rsid w:val="00517689"/>
    <w:rsid w:val="00520E5A"/>
    <w:rsid w:val="00524311"/>
    <w:rsid w:val="00530E7C"/>
    <w:rsid w:val="005322DE"/>
    <w:rsid w:val="00535A54"/>
    <w:rsid w:val="00541377"/>
    <w:rsid w:val="00543776"/>
    <w:rsid w:val="00545D9D"/>
    <w:rsid w:val="0054620F"/>
    <w:rsid w:val="00547C69"/>
    <w:rsid w:val="005662DB"/>
    <w:rsid w:val="005744A9"/>
    <w:rsid w:val="00581C96"/>
    <w:rsid w:val="005913B1"/>
    <w:rsid w:val="0059692F"/>
    <w:rsid w:val="00596DAC"/>
    <w:rsid w:val="005B0FBB"/>
    <w:rsid w:val="005C4D90"/>
    <w:rsid w:val="005E114F"/>
    <w:rsid w:val="00611EB7"/>
    <w:rsid w:val="00617105"/>
    <w:rsid w:val="00623442"/>
    <w:rsid w:val="00627604"/>
    <w:rsid w:val="00631063"/>
    <w:rsid w:val="006451A4"/>
    <w:rsid w:val="00650D72"/>
    <w:rsid w:val="0065353B"/>
    <w:rsid w:val="006578E5"/>
    <w:rsid w:val="00672186"/>
    <w:rsid w:val="00677D49"/>
    <w:rsid w:val="006A0548"/>
    <w:rsid w:val="006B5440"/>
    <w:rsid w:val="006C59B3"/>
    <w:rsid w:val="006D76FF"/>
    <w:rsid w:val="006E2DE5"/>
    <w:rsid w:val="006F024E"/>
    <w:rsid w:val="006F02AA"/>
    <w:rsid w:val="0070105E"/>
    <w:rsid w:val="00701DB7"/>
    <w:rsid w:val="00720363"/>
    <w:rsid w:val="00724251"/>
    <w:rsid w:val="0072582E"/>
    <w:rsid w:val="0073001F"/>
    <w:rsid w:val="00732209"/>
    <w:rsid w:val="007446D0"/>
    <w:rsid w:val="00750463"/>
    <w:rsid w:val="00755E5E"/>
    <w:rsid w:val="00760FE9"/>
    <w:rsid w:val="00764793"/>
    <w:rsid w:val="00774528"/>
    <w:rsid w:val="007833E2"/>
    <w:rsid w:val="007A5668"/>
    <w:rsid w:val="007B2BD1"/>
    <w:rsid w:val="007D6002"/>
    <w:rsid w:val="00803B7B"/>
    <w:rsid w:val="00803C75"/>
    <w:rsid w:val="0080746A"/>
    <w:rsid w:val="00830755"/>
    <w:rsid w:val="00830AFD"/>
    <w:rsid w:val="00833271"/>
    <w:rsid w:val="008531C2"/>
    <w:rsid w:val="00860226"/>
    <w:rsid w:val="008607BF"/>
    <w:rsid w:val="008804A8"/>
    <w:rsid w:val="00881DCA"/>
    <w:rsid w:val="00891FB4"/>
    <w:rsid w:val="00896685"/>
    <w:rsid w:val="008A3AE8"/>
    <w:rsid w:val="008D4629"/>
    <w:rsid w:val="008F0F2D"/>
    <w:rsid w:val="00901559"/>
    <w:rsid w:val="00926FFD"/>
    <w:rsid w:val="00956C42"/>
    <w:rsid w:val="009652C0"/>
    <w:rsid w:val="00982583"/>
    <w:rsid w:val="00990A4F"/>
    <w:rsid w:val="009914BE"/>
    <w:rsid w:val="00996DEE"/>
    <w:rsid w:val="009C4382"/>
    <w:rsid w:val="009C50D0"/>
    <w:rsid w:val="009D08EE"/>
    <w:rsid w:val="009D7CB7"/>
    <w:rsid w:val="00A123CF"/>
    <w:rsid w:val="00A16B5F"/>
    <w:rsid w:val="00A22B66"/>
    <w:rsid w:val="00A2552D"/>
    <w:rsid w:val="00A302BC"/>
    <w:rsid w:val="00A30366"/>
    <w:rsid w:val="00A37C0E"/>
    <w:rsid w:val="00A66ECC"/>
    <w:rsid w:val="00A71C24"/>
    <w:rsid w:val="00A73D34"/>
    <w:rsid w:val="00A863C6"/>
    <w:rsid w:val="00A87A65"/>
    <w:rsid w:val="00AA76D6"/>
    <w:rsid w:val="00AC61C4"/>
    <w:rsid w:val="00AE6EFF"/>
    <w:rsid w:val="00AF2A3A"/>
    <w:rsid w:val="00B14F6B"/>
    <w:rsid w:val="00B3480F"/>
    <w:rsid w:val="00B41095"/>
    <w:rsid w:val="00B41DDA"/>
    <w:rsid w:val="00B4263B"/>
    <w:rsid w:val="00B505F6"/>
    <w:rsid w:val="00B57B70"/>
    <w:rsid w:val="00B62F11"/>
    <w:rsid w:val="00B73F02"/>
    <w:rsid w:val="00BA5033"/>
    <w:rsid w:val="00BB3EDD"/>
    <w:rsid w:val="00BC2B6D"/>
    <w:rsid w:val="00BF624F"/>
    <w:rsid w:val="00BF6A36"/>
    <w:rsid w:val="00BF6FDE"/>
    <w:rsid w:val="00C0352E"/>
    <w:rsid w:val="00C21798"/>
    <w:rsid w:val="00C22F3F"/>
    <w:rsid w:val="00C273C2"/>
    <w:rsid w:val="00C32483"/>
    <w:rsid w:val="00C416A4"/>
    <w:rsid w:val="00C43DA8"/>
    <w:rsid w:val="00C54038"/>
    <w:rsid w:val="00C67C63"/>
    <w:rsid w:val="00C72990"/>
    <w:rsid w:val="00CB7367"/>
    <w:rsid w:val="00CC31D8"/>
    <w:rsid w:val="00CC3E14"/>
    <w:rsid w:val="00D0088E"/>
    <w:rsid w:val="00D01FBF"/>
    <w:rsid w:val="00D235FC"/>
    <w:rsid w:val="00D25C0C"/>
    <w:rsid w:val="00D34257"/>
    <w:rsid w:val="00D35C36"/>
    <w:rsid w:val="00D51073"/>
    <w:rsid w:val="00D51076"/>
    <w:rsid w:val="00D5739B"/>
    <w:rsid w:val="00D64343"/>
    <w:rsid w:val="00D80715"/>
    <w:rsid w:val="00D86A9E"/>
    <w:rsid w:val="00DA111B"/>
    <w:rsid w:val="00DA5A54"/>
    <w:rsid w:val="00DA7535"/>
    <w:rsid w:val="00DA79CD"/>
    <w:rsid w:val="00DA7EE9"/>
    <w:rsid w:val="00DC0A89"/>
    <w:rsid w:val="00DD3465"/>
    <w:rsid w:val="00DD3ACB"/>
    <w:rsid w:val="00DD3BF7"/>
    <w:rsid w:val="00DF37DF"/>
    <w:rsid w:val="00E104FD"/>
    <w:rsid w:val="00E249A1"/>
    <w:rsid w:val="00E26F56"/>
    <w:rsid w:val="00E34270"/>
    <w:rsid w:val="00E47E96"/>
    <w:rsid w:val="00E5260D"/>
    <w:rsid w:val="00E66CAD"/>
    <w:rsid w:val="00E76FD7"/>
    <w:rsid w:val="00E94B0F"/>
    <w:rsid w:val="00EB1048"/>
    <w:rsid w:val="00EB58AA"/>
    <w:rsid w:val="00EB5F8E"/>
    <w:rsid w:val="00EB6DC2"/>
    <w:rsid w:val="00EB7439"/>
    <w:rsid w:val="00EC1806"/>
    <w:rsid w:val="00F13CCE"/>
    <w:rsid w:val="00F34447"/>
    <w:rsid w:val="00F468CC"/>
    <w:rsid w:val="00F63D65"/>
    <w:rsid w:val="00F67593"/>
    <w:rsid w:val="00F710F1"/>
    <w:rsid w:val="00F75A98"/>
    <w:rsid w:val="00F93329"/>
    <w:rsid w:val="00FA2BA9"/>
    <w:rsid w:val="00FB0DE9"/>
    <w:rsid w:val="00FB459B"/>
    <w:rsid w:val="00FE3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6B6EB2"/>
  <w15:chartTrackingRefBased/>
  <w15:docId w15:val="{23377057-344F-4CC5-8D45-0CB100AF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5B0FBB"/>
    <w:rPr>
      <w:rFonts w:ascii="Arial" w:hAnsi="Arial"/>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3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123C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245A11"/>
    <w:pPr>
      <w:autoSpaceDE w:val="0"/>
      <w:autoSpaceDN w:val="0"/>
      <w:adjustRightInd w:val="0"/>
      <w:spacing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245A11"/>
    <w:pPr>
      <w:ind w:left="720"/>
      <w:contextualSpacing/>
    </w:pPr>
  </w:style>
  <w:style w:type="paragraph" w:styleId="Header">
    <w:name w:val="header"/>
    <w:basedOn w:val="Normal"/>
    <w:link w:val="HeaderChar"/>
    <w:uiPriority w:val="99"/>
    <w:unhideWhenUsed/>
    <w:rsid w:val="00466EE6"/>
    <w:pPr>
      <w:tabs>
        <w:tab w:val="center" w:pos="4513"/>
        <w:tab w:val="right" w:pos="9026"/>
      </w:tabs>
      <w:spacing w:line="240" w:lineRule="auto"/>
    </w:pPr>
  </w:style>
  <w:style w:type="character" w:customStyle="1" w:styleId="HeaderChar">
    <w:name w:val="Header Char"/>
    <w:basedOn w:val="DefaultParagraphFont"/>
    <w:link w:val="Header"/>
    <w:uiPriority w:val="99"/>
    <w:rsid w:val="00466EE6"/>
    <w:rPr>
      <w:rFonts w:ascii="Arial" w:hAnsi="Arial"/>
    </w:rPr>
  </w:style>
  <w:style w:type="paragraph" w:styleId="Footer">
    <w:name w:val="footer"/>
    <w:basedOn w:val="Normal"/>
    <w:link w:val="FooterChar"/>
    <w:uiPriority w:val="99"/>
    <w:unhideWhenUsed/>
    <w:rsid w:val="00466EE6"/>
    <w:pPr>
      <w:tabs>
        <w:tab w:val="center" w:pos="4513"/>
        <w:tab w:val="right" w:pos="9026"/>
      </w:tabs>
      <w:spacing w:line="240" w:lineRule="auto"/>
    </w:pPr>
  </w:style>
  <w:style w:type="character" w:customStyle="1" w:styleId="FooterChar">
    <w:name w:val="Footer Char"/>
    <w:basedOn w:val="DefaultParagraphFont"/>
    <w:link w:val="Footer"/>
    <w:uiPriority w:val="99"/>
    <w:rsid w:val="00466EE6"/>
    <w:rPr>
      <w:rFonts w:ascii="Arial" w:hAnsi="Arial"/>
    </w:rPr>
  </w:style>
  <w:style w:type="paragraph" w:styleId="FootnoteText">
    <w:name w:val="footnote text"/>
    <w:basedOn w:val="Normal"/>
    <w:link w:val="FootnoteTextChar"/>
    <w:uiPriority w:val="99"/>
    <w:semiHidden/>
    <w:unhideWhenUsed/>
    <w:rsid w:val="002A41E7"/>
    <w:pPr>
      <w:spacing w:line="240" w:lineRule="auto"/>
    </w:pPr>
    <w:rPr>
      <w:sz w:val="20"/>
      <w:szCs w:val="20"/>
    </w:rPr>
  </w:style>
  <w:style w:type="character" w:customStyle="1" w:styleId="FootnoteTextChar">
    <w:name w:val="Footnote Text Char"/>
    <w:basedOn w:val="DefaultParagraphFont"/>
    <w:link w:val="FootnoteText"/>
    <w:uiPriority w:val="99"/>
    <w:semiHidden/>
    <w:rsid w:val="002A41E7"/>
    <w:rPr>
      <w:rFonts w:ascii="Arial" w:hAnsi="Arial"/>
      <w:sz w:val="20"/>
      <w:szCs w:val="20"/>
    </w:rPr>
  </w:style>
  <w:style w:type="character" w:styleId="FootnoteReference">
    <w:name w:val="footnote reference"/>
    <w:basedOn w:val="DefaultParagraphFont"/>
    <w:uiPriority w:val="99"/>
    <w:semiHidden/>
    <w:unhideWhenUsed/>
    <w:rsid w:val="002A41E7"/>
    <w:rPr>
      <w:vertAlign w:val="superscript"/>
    </w:rPr>
  </w:style>
  <w:style w:type="character" w:styleId="Hyperlink">
    <w:name w:val="Hyperlink"/>
    <w:basedOn w:val="DefaultParagraphFont"/>
    <w:uiPriority w:val="99"/>
    <w:unhideWhenUsed/>
    <w:rsid w:val="002A41E7"/>
    <w:rPr>
      <w:color w:val="0000FF" w:themeColor="hyperlink"/>
      <w:u w:val="single"/>
    </w:rPr>
  </w:style>
  <w:style w:type="paragraph" w:styleId="BalloonText">
    <w:name w:val="Balloon Text"/>
    <w:basedOn w:val="Normal"/>
    <w:link w:val="BalloonTextChar"/>
    <w:uiPriority w:val="99"/>
    <w:semiHidden/>
    <w:unhideWhenUsed/>
    <w:rsid w:val="004A528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285"/>
    <w:rPr>
      <w:rFonts w:ascii="Segoe UI" w:hAnsi="Segoe UI" w:cs="Segoe UI"/>
      <w:sz w:val="18"/>
      <w:szCs w:val="18"/>
    </w:rPr>
  </w:style>
  <w:style w:type="paragraph" w:styleId="CommentText">
    <w:name w:val="annotation text"/>
    <w:basedOn w:val="Normal"/>
    <w:link w:val="CommentTextChar"/>
    <w:uiPriority w:val="99"/>
    <w:unhideWhenUsed/>
    <w:rsid w:val="00052EC9"/>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052EC9"/>
    <w:rPr>
      <w:sz w:val="20"/>
      <w:szCs w:val="20"/>
    </w:rPr>
  </w:style>
  <w:style w:type="character" w:customStyle="1" w:styleId="paragraph-number">
    <w:name w:val="paragraph-number"/>
    <w:basedOn w:val="DefaultParagraphFont"/>
    <w:rsid w:val="00052EC9"/>
  </w:style>
  <w:style w:type="character" w:customStyle="1" w:styleId="ListParagraphChar">
    <w:name w:val="List Paragraph Char"/>
    <w:basedOn w:val="DefaultParagraphFont"/>
    <w:link w:val="ListParagraph"/>
    <w:uiPriority w:val="34"/>
    <w:rsid w:val="00052EC9"/>
    <w:rPr>
      <w:rFonts w:ascii="Arial" w:hAnsi="Arial"/>
    </w:rPr>
  </w:style>
  <w:style w:type="paragraph" w:styleId="EndnoteText">
    <w:name w:val="endnote text"/>
    <w:basedOn w:val="Normal"/>
    <w:link w:val="EndnoteTextChar"/>
    <w:uiPriority w:val="99"/>
    <w:semiHidden/>
    <w:unhideWhenUsed/>
    <w:rsid w:val="00956C42"/>
    <w:pPr>
      <w:spacing w:line="240" w:lineRule="auto"/>
    </w:pPr>
    <w:rPr>
      <w:sz w:val="20"/>
      <w:szCs w:val="20"/>
    </w:rPr>
  </w:style>
  <w:style w:type="character" w:customStyle="1" w:styleId="EndnoteTextChar">
    <w:name w:val="Endnote Text Char"/>
    <w:basedOn w:val="DefaultParagraphFont"/>
    <w:link w:val="EndnoteText"/>
    <w:uiPriority w:val="99"/>
    <w:semiHidden/>
    <w:rsid w:val="00956C42"/>
    <w:rPr>
      <w:rFonts w:ascii="Arial" w:hAnsi="Arial"/>
      <w:sz w:val="20"/>
      <w:szCs w:val="20"/>
    </w:rPr>
  </w:style>
  <w:style w:type="character" w:styleId="EndnoteReference">
    <w:name w:val="endnote reference"/>
    <w:basedOn w:val="DefaultParagraphFont"/>
    <w:uiPriority w:val="99"/>
    <w:semiHidden/>
    <w:unhideWhenUsed/>
    <w:rsid w:val="00956C42"/>
    <w:rPr>
      <w:vertAlign w:val="superscript"/>
    </w:rPr>
  </w:style>
  <w:style w:type="character" w:styleId="FollowedHyperlink">
    <w:name w:val="FollowedHyperlink"/>
    <w:basedOn w:val="DefaultParagraphFont"/>
    <w:uiPriority w:val="99"/>
    <w:semiHidden/>
    <w:unhideWhenUsed/>
    <w:rsid w:val="002374EF"/>
    <w:rPr>
      <w:color w:val="800080" w:themeColor="followedHyperlink"/>
      <w:u w:val="single"/>
    </w:rPr>
  </w:style>
  <w:style w:type="character" w:customStyle="1" w:styleId="UnresolvedMention1">
    <w:name w:val="Unresolved Mention1"/>
    <w:basedOn w:val="DefaultParagraphFont"/>
    <w:uiPriority w:val="99"/>
    <w:semiHidden/>
    <w:unhideWhenUsed/>
    <w:rsid w:val="00F63D65"/>
    <w:rPr>
      <w:color w:val="605E5C"/>
      <w:shd w:val="clear" w:color="auto" w:fill="E1DFDD"/>
    </w:rPr>
  </w:style>
  <w:style w:type="table" w:styleId="GridTable1Light-Accent3">
    <w:name w:val="Grid Table 1 Light Accent 3"/>
    <w:basedOn w:val="TableNormal"/>
    <w:uiPriority w:val="46"/>
    <w:rsid w:val="000B2D3E"/>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Revision">
    <w:name w:val="Revision"/>
    <w:hidden/>
    <w:uiPriority w:val="99"/>
    <w:semiHidden/>
    <w:rsid w:val="0011053E"/>
    <w:pPr>
      <w:spacing w:line="240" w:lineRule="auto"/>
    </w:pPr>
    <w:rPr>
      <w:rFonts w:ascii="Arial" w:hAnsi="Arial"/>
    </w:rPr>
  </w:style>
  <w:style w:type="character" w:customStyle="1" w:styleId="cf01">
    <w:name w:val="cf01"/>
    <w:basedOn w:val="DefaultParagraphFont"/>
    <w:rsid w:val="007446D0"/>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rsid w:val="007446D0"/>
    <w:rPr>
      <w:color w:val="605E5C"/>
      <w:shd w:val="clear" w:color="auto" w:fill="E1DFDD"/>
    </w:rPr>
  </w:style>
  <w:style w:type="character" w:styleId="CommentReference">
    <w:name w:val="annotation reference"/>
    <w:basedOn w:val="DefaultParagraphFont"/>
    <w:uiPriority w:val="99"/>
    <w:semiHidden/>
    <w:unhideWhenUsed/>
    <w:rsid w:val="00E34270"/>
    <w:rPr>
      <w:sz w:val="16"/>
      <w:szCs w:val="16"/>
    </w:rPr>
  </w:style>
  <w:style w:type="paragraph" w:styleId="CommentSubject">
    <w:name w:val="annotation subject"/>
    <w:basedOn w:val="CommentText"/>
    <w:next w:val="CommentText"/>
    <w:link w:val="CommentSubjectChar"/>
    <w:uiPriority w:val="99"/>
    <w:semiHidden/>
    <w:unhideWhenUsed/>
    <w:rsid w:val="00E34270"/>
    <w:pPr>
      <w:spacing w:after="0"/>
    </w:pPr>
    <w:rPr>
      <w:rFonts w:ascii="Arial" w:hAnsi="Arial"/>
      <w:b/>
      <w:bCs/>
    </w:rPr>
  </w:style>
  <w:style w:type="character" w:customStyle="1" w:styleId="CommentSubjectChar">
    <w:name w:val="Comment Subject Char"/>
    <w:basedOn w:val="CommentTextChar"/>
    <w:link w:val="CommentSubject"/>
    <w:uiPriority w:val="99"/>
    <w:semiHidden/>
    <w:rsid w:val="00E34270"/>
    <w:rPr>
      <w:rFonts w:ascii="Arial" w:hAnsi="Arial"/>
      <w:b/>
      <w:bCs/>
      <w:sz w:val="20"/>
      <w:szCs w:val="20"/>
    </w:rPr>
  </w:style>
  <w:style w:type="character" w:customStyle="1" w:styleId="UnresolvedMention3">
    <w:name w:val="Unresolved Mention3"/>
    <w:basedOn w:val="DefaultParagraphFont"/>
    <w:uiPriority w:val="99"/>
    <w:semiHidden/>
    <w:unhideWhenUsed/>
    <w:rsid w:val="00BA5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87030">
      <w:bodyDiv w:val="1"/>
      <w:marLeft w:val="0"/>
      <w:marRight w:val="0"/>
      <w:marTop w:val="0"/>
      <w:marBottom w:val="0"/>
      <w:divBdr>
        <w:top w:val="none" w:sz="0" w:space="0" w:color="auto"/>
        <w:left w:val="none" w:sz="0" w:space="0" w:color="auto"/>
        <w:bottom w:val="none" w:sz="0" w:space="0" w:color="auto"/>
        <w:right w:val="none" w:sz="0" w:space="0" w:color="auto"/>
      </w:divBdr>
    </w:div>
    <w:div w:id="259339581">
      <w:bodyDiv w:val="1"/>
      <w:marLeft w:val="0"/>
      <w:marRight w:val="0"/>
      <w:marTop w:val="0"/>
      <w:marBottom w:val="0"/>
      <w:divBdr>
        <w:top w:val="none" w:sz="0" w:space="0" w:color="auto"/>
        <w:left w:val="none" w:sz="0" w:space="0" w:color="auto"/>
        <w:bottom w:val="none" w:sz="0" w:space="0" w:color="auto"/>
        <w:right w:val="none" w:sz="0" w:space="0" w:color="auto"/>
      </w:divBdr>
    </w:div>
    <w:div w:id="644895681">
      <w:bodyDiv w:val="1"/>
      <w:marLeft w:val="0"/>
      <w:marRight w:val="0"/>
      <w:marTop w:val="0"/>
      <w:marBottom w:val="0"/>
      <w:divBdr>
        <w:top w:val="none" w:sz="0" w:space="0" w:color="auto"/>
        <w:left w:val="none" w:sz="0" w:space="0" w:color="auto"/>
        <w:bottom w:val="none" w:sz="0" w:space="0" w:color="auto"/>
        <w:right w:val="none" w:sz="0" w:space="0" w:color="auto"/>
      </w:divBdr>
    </w:div>
    <w:div w:id="778725323">
      <w:bodyDiv w:val="1"/>
      <w:marLeft w:val="0"/>
      <w:marRight w:val="0"/>
      <w:marTop w:val="0"/>
      <w:marBottom w:val="0"/>
      <w:divBdr>
        <w:top w:val="none" w:sz="0" w:space="0" w:color="auto"/>
        <w:left w:val="none" w:sz="0" w:space="0" w:color="auto"/>
        <w:bottom w:val="none" w:sz="0" w:space="0" w:color="auto"/>
        <w:right w:val="none" w:sz="0" w:space="0" w:color="auto"/>
      </w:divBdr>
    </w:div>
    <w:div w:id="808329369">
      <w:bodyDiv w:val="1"/>
      <w:marLeft w:val="0"/>
      <w:marRight w:val="0"/>
      <w:marTop w:val="0"/>
      <w:marBottom w:val="0"/>
      <w:divBdr>
        <w:top w:val="none" w:sz="0" w:space="0" w:color="auto"/>
        <w:left w:val="none" w:sz="0" w:space="0" w:color="auto"/>
        <w:bottom w:val="none" w:sz="0" w:space="0" w:color="auto"/>
        <w:right w:val="none" w:sz="0" w:space="0" w:color="auto"/>
      </w:divBdr>
    </w:div>
    <w:div w:id="1214461652">
      <w:bodyDiv w:val="1"/>
      <w:marLeft w:val="0"/>
      <w:marRight w:val="0"/>
      <w:marTop w:val="0"/>
      <w:marBottom w:val="0"/>
      <w:divBdr>
        <w:top w:val="none" w:sz="0" w:space="0" w:color="auto"/>
        <w:left w:val="none" w:sz="0" w:space="0" w:color="auto"/>
        <w:bottom w:val="none" w:sz="0" w:space="0" w:color="auto"/>
        <w:right w:val="none" w:sz="0" w:space="0" w:color="auto"/>
      </w:divBdr>
    </w:div>
    <w:div w:id="1425111324">
      <w:bodyDiv w:val="1"/>
      <w:marLeft w:val="0"/>
      <w:marRight w:val="0"/>
      <w:marTop w:val="0"/>
      <w:marBottom w:val="0"/>
      <w:divBdr>
        <w:top w:val="none" w:sz="0" w:space="0" w:color="auto"/>
        <w:left w:val="none" w:sz="0" w:space="0" w:color="auto"/>
        <w:bottom w:val="none" w:sz="0" w:space="0" w:color="auto"/>
        <w:right w:val="none" w:sz="0" w:space="0" w:color="auto"/>
      </w:divBdr>
    </w:div>
    <w:div w:id="1941595519">
      <w:bodyDiv w:val="1"/>
      <w:marLeft w:val="0"/>
      <w:marRight w:val="0"/>
      <w:marTop w:val="0"/>
      <w:marBottom w:val="0"/>
      <w:divBdr>
        <w:top w:val="none" w:sz="0" w:space="0" w:color="auto"/>
        <w:left w:val="none" w:sz="0" w:space="0" w:color="auto"/>
        <w:bottom w:val="none" w:sz="0" w:space="0" w:color="auto"/>
        <w:right w:val="none" w:sz="0" w:space="0" w:color="auto"/>
      </w:divBdr>
    </w:div>
    <w:div w:id="207966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ogca.org.uk/resources/quality-improvement-resour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xecutive.nhs.wales/functions/networks-and-planning/cancer/wcn-documents/clinician-hub/csg-pathways-and-associated-documents/gastri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gca.org.uk/reports/data-tables-january-2025/" TargetMode="External"/><Relationship Id="rId5" Type="http://schemas.openxmlformats.org/officeDocument/2006/relationships/numbering" Target="numbering.xml"/><Relationship Id="rId15" Type="http://schemas.openxmlformats.org/officeDocument/2006/relationships/hyperlink" Target="https://www.england.nhs.uk/long-read/implementing-a-timed-oesophago-gastric-cancer-diagnostic-pathway/" TargetMode="Externa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6189FAD148E447B4A3EB28B07FDFDF" ma:contentTypeVersion="6" ma:contentTypeDescription="Create a new document." ma:contentTypeScope="" ma:versionID="ec86e90ec4e58c248fbac97e86b0a2c0">
  <xsd:schema xmlns:xsd="http://www.w3.org/2001/XMLSchema" xmlns:xs="http://www.w3.org/2001/XMLSchema" xmlns:p="http://schemas.microsoft.com/office/2006/metadata/properties" xmlns:ns2="e5b36fba-8b5b-4222-b236-c1393726f291" xmlns:ns3="1cbe8e45-bafa-4c00-bc4c-061bc0b1f786" targetNamespace="http://schemas.microsoft.com/office/2006/metadata/properties" ma:root="true" ma:fieldsID="3a9e73bc4d0b202c84bdf1b1bd6cd99b" ns2:_="" ns3:_="">
    <xsd:import namespace="e5b36fba-8b5b-4222-b236-c1393726f291"/>
    <xsd:import namespace="1cbe8e45-bafa-4c00-bc4c-061bc0b1f7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36fba-8b5b-4222-b236-c1393726f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be8e45-bafa-4c00-bc4c-061bc0b1f7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ED38A-782A-492A-A0BD-5A4AB0210905}">
  <ds:schemaRefs>
    <ds:schemaRef ds:uri="1cbe8e45-bafa-4c00-bc4c-061bc0b1f786"/>
    <ds:schemaRef ds:uri="http://schemas.microsoft.com/office/2006/metadata/propertie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e5b36fba-8b5b-4222-b236-c1393726f291"/>
    <ds:schemaRef ds:uri="http://www.w3.org/XML/1998/namespace"/>
  </ds:schemaRefs>
</ds:datastoreItem>
</file>

<file path=customXml/itemProps2.xml><?xml version="1.0" encoding="utf-8"?>
<ds:datastoreItem xmlns:ds="http://schemas.openxmlformats.org/officeDocument/2006/customXml" ds:itemID="{6761F3BD-8421-473F-BA51-E92DD1D20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36fba-8b5b-4222-b236-c1393726f291"/>
    <ds:schemaRef ds:uri="1cbe8e45-bafa-4c00-bc4c-061bc0b1f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C0008A-A4BC-4584-8F66-B96D62654033}">
  <ds:schemaRefs>
    <ds:schemaRef ds:uri="http://schemas.microsoft.com/sharepoint/v3/contenttype/forms"/>
  </ds:schemaRefs>
</ds:datastoreItem>
</file>

<file path=customXml/itemProps4.xml><?xml version="1.0" encoding="utf-8"?>
<ds:datastoreItem xmlns:ds="http://schemas.openxmlformats.org/officeDocument/2006/customXml" ds:itemID="{541B3ABA-1768-4F9F-9F64-FF187E2D7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Parry, Matthew</dc:creator>
  <cp:keywords/>
  <dc:description/>
  <cp:lastModifiedBy>Min Hae Park</cp:lastModifiedBy>
  <cp:revision>17</cp:revision>
  <cp:lastPrinted>2019-06-27T13:39:00Z</cp:lastPrinted>
  <dcterms:created xsi:type="dcterms:W3CDTF">2024-11-20T15:16:00Z</dcterms:created>
  <dcterms:modified xsi:type="dcterms:W3CDTF">2025-01-08T18:22:00Z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0x0101002C6189FAD148E447B4A3EB28B07FDFDF</vt:lpwstr>
  </property>
</Properties>
</file>